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Минприроды России от 24.09.2024 N 579</w:t>
              <w:br/>
              <w:t xml:space="preserve">"Об утверждении порядка выдачи и аннулирования охотничьего билета, формы охотничьего билета"</w:t>
              <w:br/>
              <w:t xml:space="preserve">(Зарегистрировано в Минюсте России 20.12.2024 N 80667)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20 декабря 2024 г. N 80667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24 сентября 2024 г. N 579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ВЫДАЧИ И АННУЛИРОВАНИЯ ОХОТНИЧЬЕГО БИЛЕТА, ФОРМЫ</w:t>
      </w:r>
    </w:p>
    <w:p>
      <w:pPr>
        <w:pStyle w:val="2"/>
        <w:jc w:val="center"/>
      </w:pPr>
      <w:r>
        <w:rPr>
          <w:sz w:val="24"/>
        </w:rPr>
        <w:t xml:space="preserve">ОХОТНИЧЬЕГО БИЛЕТА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частью 13 статьи 21</w:t>
        </w:r>
      </w:hyperlink>
      <w:r>
        <w:rPr>
          <w:sz w:val="24"/>
        </w:rPr>
        <w:t xml:space="preserve">, </w:t>
      </w:r>
      <w:hyperlink w:history="0" r:id="rId8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пунктом 5 статьи 32</w:t>
        </w:r>
      </w:hyperlink>
      <w:r>
        <w:rPr>
          <w:sz w:val="24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и на основании </w:t>
      </w:r>
      <w:hyperlink w:history="0" r:id="rId9" w:tooltip="Постановление Правительства РФ от 11.11.2015 N 1219 (ред. от 27.03.2025) &quot;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подпункта 5.2.97 пункта 5</w:t>
        </w:r>
      </w:hyperlink>
      <w:r>
        <w:rPr>
          <w:sz w:val="24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Утвердить:</w:t>
      </w:r>
    </w:p>
    <w:p>
      <w:pPr>
        <w:pStyle w:val="0"/>
        <w:spacing w:before="240" w:line-rule="auto"/>
        <w:ind w:firstLine="540"/>
        <w:jc w:val="both"/>
      </w:pPr>
      <w:hyperlink w:history="0" w:anchor="P42" w:tooltip="ПОРЯДОК ВЫДАЧИ И АННУЛИРОВАНИЯ ОХОТНИЧЬЕГО БИЛЕТА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выдачи и аннулирования охотничьего билета согласно приложению N 1 к настоящему приказу (далее - Порядок);</w:t>
      </w:r>
    </w:p>
    <w:p>
      <w:pPr>
        <w:pStyle w:val="0"/>
        <w:spacing w:before="240" w:line-rule="auto"/>
        <w:ind w:firstLine="540"/>
        <w:jc w:val="both"/>
      </w:pPr>
      <w:hyperlink w:history="0" w:anchor="P159" w:tooltip="ОХОТНИЧИЙ БИЛЕТ">
        <w:r>
          <w:rPr>
            <w:sz w:val="24"/>
            <w:color w:val="0000ff"/>
          </w:rPr>
          <w:t xml:space="preserve">форму</w:t>
        </w:r>
      </w:hyperlink>
      <w:r>
        <w:rPr>
          <w:sz w:val="24"/>
        </w:rPr>
        <w:t xml:space="preserve"> охотничьего билета согласно приложению N 2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</w:t>
      </w:r>
      <w:hyperlink w:history="0" r:id="rId10" w:tooltip="Приказ Минприроды России от 20.01.2011 N 13 (ред. от 10.10.2022) &quot;Об утверждении Порядка выдачи и аннулирования охотничьего билета единого федерального образца, формы охотничьего билета&quot; (Зарегистрировано в Минюсте России 21.03.2011 N 20197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природных ресурсов и экологии Российской Федерации от 20 января 2011 г. N 13 "Об утверждении Порядка выдачи и аннулирования охотничьего билета единого федерального образца, формы охотничьего билета" (зарегистрирован Министерством юстиции Российской Федерации 21 марта 2011 г., регистрационный N 20197);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</w:t>
      </w:r>
      <w:hyperlink w:history="0" r:id="rId11" w:tooltip="Приказ Минприроды России от 28.05.2015 N 243 &quot;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&quot; (Зарегистрировано в Минюсте России 30.06.2015 N 37831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природных ресурсов и экологии Российской Федерации от 28 мая 2015 г. N 243 "О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13" (зарегистрирован Министерством юстиции Российской Федерации 30 июня 2015 г., регистрационный N 37831);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</w:t>
      </w:r>
      <w:hyperlink w:history="0" r:id="rId12" w:tooltip="Приказ Минприроды России от 05.08.2015 N 343 &quot;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&quot; (Зарегистрировано в Минюсте России 03.09.2015 N 38784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природных ресурсов и экологии Российской Федерации от 5 августа 2015 г. N 343 "О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13" (зарегистрирован Министерством юстиции Российской Федерации 3 сентября 2015 г., регистрационный N 38784);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</w:t>
      </w:r>
      <w:hyperlink w:history="0" r:id="rId13" w:tooltip="Приказ Минприроды России от 27.09.2016 N 500 &quot;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&quot; (Зарегистрировано в Минюсте России 19.10.2016 N 44084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природных ресурсов и экологии Российской Федерации от 27 сентября 2016 г. N 500 "О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13" (зарегистрирован Министерством юстиции Российской Федерации 19 октября 2016 г., регистрационный N 44084);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</w:t>
      </w:r>
      <w:hyperlink w:history="0" r:id="rId14" w:tooltip="Приказ Минприроды России от 10.03.2022 N 174 &quot;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&quot; (Зарегистрировано в Минюсте России 22.06.2022 N 68962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природных ресурсов и экологии Российской Федерации от 10 марта 2022 г. N 174 "О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13" (зарегистрирован Министерством юстиции Российской Федерации 22 июня 2022 г., регистрационный N 68962);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</w:t>
      </w:r>
      <w:hyperlink w:history="0" r:id="rId15" w:tooltip="Приказ Минприроды России от 10.10.2022 N 662 &quot;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, и в Приложение к Порядку ведения, структуре, составу и формам государственного охотхозяйственного реестра, утвержденным приказом Министерства природных ресурсов и экологии Российской Федерации от 28 июля 2021 г. N 519&quot; (Зарегистрировано в Минюсте Рос ------------ Недействующая редакция {КонсультантПлюс}">
        <w:r>
          <w:rPr>
            <w:sz w:val="24"/>
            <w:color w:val="0000ff"/>
          </w:rPr>
          <w:t xml:space="preserve">абзац второй</w:t>
        </w:r>
      </w:hyperlink>
      <w:r>
        <w:rPr>
          <w:sz w:val="24"/>
        </w:rPr>
        <w:t xml:space="preserve"> приказа Министерства природных ресурсов и экологии Российской Федерации от 10 октября 2022 г. N 662 "О внесении изменений в Порядок выдачи и аннулирования охотничьего билета единого федерального образца, утвержденный приказом Министерства природных ресурсов и экологии Российской Федерации от 20 января 2011 г. N 13, и в Приложение к Порядку ведения, структуре, составу и формам государственного охотхозяйственного реестра, утвержденным приказом Министерства природных ресурсов и экологии Российской Федерации от 28 июля 2021 г. N 519" (зарегистрирован Министерством юстиции Российской Федерации 6 декабря 2022 г., регистрационный N 71380).</w:t>
      </w:r>
    </w:p>
    <w:bookmarkStart w:id="25" w:name="P25"/>
    <w:bookmarkEnd w:id="2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января 2025 г., за исключением </w:t>
      </w:r>
      <w:hyperlink w:history="0" w:anchor="P66" w:tooltip="з) наименование исполнительного органа субъекта Российской Федерации, осуществившего проведение проверки у заявителя знаний, входящих в охотминимум (в случае подачи заявления о выдаче охотничьего билета физическим лицом, указанным в части 1 статьи 21.1 Федерального закона от 24 июля 2009 г. N 209-ФЗ).">
        <w:r>
          <w:rPr>
            <w:sz w:val="24"/>
            <w:color w:val="0000ff"/>
          </w:rPr>
          <w:t xml:space="preserve">подпункта "з" пункта 4</w:t>
        </w:r>
      </w:hyperlink>
      <w:r>
        <w:rPr>
          <w:sz w:val="24"/>
        </w:rPr>
        <w:t xml:space="preserve">, </w:t>
      </w:r>
      <w:hyperlink w:history="0" w:anchor="P111" w:tooltip="13. В день выдачи уполномоченным органом охотничьего билета информация о его выдаче вносится в государственный охотхозяйственный реестр.">
        <w:r>
          <w:rPr>
            <w:sz w:val="24"/>
            <w:color w:val="0000ff"/>
          </w:rPr>
          <w:t xml:space="preserve">пункта 13</w:t>
        </w:r>
      </w:hyperlink>
      <w:r>
        <w:rPr>
          <w:sz w:val="24"/>
        </w:rPr>
        <w:t xml:space="preserve">, </w:t>
      </w:r>
      <w:hyperlink w:history="0" w:anchor="P116" w:tooltip="б) наличия в государственном охотхозяйственном реестре информации о выдаче заявителю охотничьего билета, если такой билет не был аннулирован по основаниям, предусмотренным частью 8 статьи 21 Федерального закона от 24 июля 2009 г. N 209-ФЗ &lt;12&gt;.">
        <w:r>
          <w:rPr>
            <w:sz w:val="24"/>
            <w:color w:val="0000ff"/>
          </w:rPr>
          <w:t xml:space="preserve">подпункта "б" пункта 14</w:t>
        </w:r>
      </w:hyperlink>
      <w:r>
        <w:rPr>
          <w:sz w:val="24"/>
        </w:rPr>
        <w:t xml:space="preserve"> Порядка, которые вступают в силу с 1 сентября 2025 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До 1 сентября 2025 г. внесение сведений о выданных и аннулированных охотничьих билетах в государственный охотхозяйственный реестр осуществляется в порядке, предусмотренном соответственно </w:t>
      </w:r>
      <w:hyperlink w:history="0" r:id="rId16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частями 5</w:t>
        </w:r>
      </w:hyperlink>
      <w:r>
        <w:rPr>
          <w:sz w:val="24"/>
        </w:rPr>
        <w:t xml:space="preserve"> и </w:t>
      </w:r>
      <w:hyperlink w:history="0" r:id="rId17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10 статьи 21</w:t>
        </w:r>
      </w:hyperlink>
      <w:r>
        <w:rPr>
          <w:sz w:val="24"/>
        </w:rPr>
        <w:t xml:space="preserve"> Федерального закона от 24.07.2009 N 209-ФЗ "Об охоте и о сохранении охотничьих ресурсов и о внесении изменений в отдельные законодательные акты Российской Федерации".</w:t>
      </w:r>
    </w:p>
    <w:p>
      <w:pPr>
        <w:pStyle w:val="0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 природных ресурсов</w:t>
      </w:r>
    </w:p>
    <w:p>
      <w:pPr>
        <w:pStyle w:val="0"/>
        <w:jc w:val="right"/>
      </w:pPr>
      <w:r>
        <w:rPr>
          <w:sz w:val="24"/>
        </w:rPr>
        <w:t xml:space="preserve">и экологии Российской Федерации</w:t>
      </w:r>
    </w:p>
    <w:p>
      <w:pPr>
        <w:pStyle w:val="0"/>
        <w:jc w:val="right"/>
      </w:pPr>
      <w:r>
        <w:rPr>
          <w:sz w:val="24"/>
        </w:rPr>
        <w:t xml:space="preserve">А.А.КОЗЛОВ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</w:t>
      </w:r>
    </w:p>
    <w:p>
      <w:pPr>
        <w:pStyle w:val="0"/>
        <w:jc w:val="right"/>
      </w:pPr>
      <w:r>
        <w:rPr>
          <w:sz w:val="24"/>
        </w:rPr>
        <w:t xml:space="preserve">природных ресурсов и экологии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24.09.2024 N 579</w:t>
      </w:r>
    </w:p>
    <w:p>
      <w:pPr>
        <w:pStyle w:val="0"/>
      </w:pPr>
      <w:r>
        <w:rPr>
          <w:sz w:val="24"/>
        </w:rPr>
      </w:r>
    </w:p>
    <w:bookmarkStart w:id="42" w:name="P42"/>
    <w:bookmarkEnd w:id="42"/>
    <w:p>
      <w:pPr>
        <w:pStyle w:val="2"/>
        <w:jc w:val="center"/>
      </w:pPr>
      <w:r>
        <w:rPr>
          <w:sz w:val="24"/>
        </w:rPr>
        <w:t xml:space="preserve">ПОРЯДОК ВЫДАЧИ И АННУЛИРОВАНИЯ ОХОТНИЧЬЕГО БИЛЕТА</w:t>
      </w:r>
    </w:p>
    <w:p>
      <w:pPr>
        <w:pStyle w:val="0"/>
        <w:jc w:val="center"/>
      </w:pPr>
      <w:r>
        <w:rPr>
          <w:sz w:val="24"/>
        </w:rPr>
      </w:r>
    </w:p>
    <w:bookmarkStart w:id="44" w:name="P44"/>
    <w:bookmarkEnd w:id="44"/>
    <w:p>
      <w:pPr>
        <w:pStyle w:val="0"/>
        <w:ind w:firstLine="540"/>
        <w:jc w:val="both"/>
      </w:pPr>
      <w:r>
        <w:rPr>
          <w:sz w:val="24"/>
        </w:rPr>
        <w:t xml:space="preserve">1. Охотничий билет выдается физическим лицам, соответствующим требованиям </w:t>
      </w:r>
      <w:hyperlink w:history="0" r:id="rId18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части 1 статьи 21</w:t>
        </w:r>
      </w:hyperlink>
      <w:r>
        <w:rPr>
          <w:sz w:val="24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(далее - Федеральный закон от 24 июля 2009 г. N 209-ФЗ).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Охотничий билет выдается исполнительным органом субъекта Российской Федерации, на территории которого расположено место жительства физического лица, указанного в </w:t>
      </w:r>
      <w:hyperlink w:history="0" w:anchor="P44" w:tooltip="1. Охотничий билет выдается физическим лицам, соответствующим требованиям части 1 статьи 21 Федерального закона от 24 июля 2009 г. N 209-ФЗ &quot;Об охоте и о сохранении охотничьих ресурсов и о внесении изменений в отдельные законодательные акты Российской Федерации&quot; (далее - Федеральный закон от 24 июля 2009 г. N 209-ФЗ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 (далее - заявитель), а при отсутствии места жительства - место пребывания заявителя (далее - уполномоченный орган)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 8.1 статьи 7</w:t>
        </w:r>
      </w:hyperlink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 от 27 июля 2010 г. N 210-ФЗ).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Охотничий билет выдается на основании заявления о выдаче охотничьего билета, составленного в форме электронного документа, подписанного электронной подписью &lt;2&gt; и направленного в уполномоченный орган посредством федеральной государственной информационной системы "Единый портал государственных и муниципальных услуг (функций)" &lt;3&gt; (далее - Единый портал), или региональных порталов государственных и муниципальных услуг &lt;4&gt; (далее - региональный портал), или в форме документа на бумажном носителе, подписанного собственноручной подписью и поданного лично заявителем в уполномоченный орган, или в многофункциональный центр предоставления государственных и муниципальных услуг в соответствии с соглашением, заключенным между многофункциональным центром и уполномоченным органом &lt;5&gt; (далее - соглашение о взаимодействии), или направленного почтовым отправлением.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20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Часть 1 статьи 5</w:t>
        </w:r>
      </w:hyperlink>
      <w:r>
        <w:rPr>
          <w:sz w:val="24"/>
        </w:rPr>
        <w:t xml:space="preserve"> Федерального закона от 6 апреля 2011 г. N 63-ФЗ "Об электронной подписи" (далее - Федеральный закон от 6 апреля 2011 г. N 63-ФЗ).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2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 1 статьи 21</w:t>
        </w:r>
      </w:hyperlink>
      <w:r>
        <w:rPr>
          <w:sz w:val="24"/>
        </w:rPr>
        <w:t xml:space="preserve"> Федерального закона от 27 июля 2010 г. N 210-ФЗ, </w:t>
      </w:r>
      <w:hyperlink w:history="0" r:id="rId22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4"/>
            <w:color w:val="0000ff"/>
          </w:rPr>
          <w:t xml:space="preserve">пункт 1</w:t>
        </w:r>
      </w:hyperlink>
      <w:r>
        <w:rPr>
          <w:sz w:val="24"/>
        </w:rP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 октября 2011 г. N 861.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2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 2 статьи 21</w:t>
        </w:r>
      </w:hyperlink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2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Пункт 5 части 1 статьи 5</w:t>
        </w:r>
      </w:hyperlink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Заявителем в заявлении о выдаче охотничьего билета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наименование уполномоченного органа, в который подается такое заявление;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фамилия, имя, отчество (при наличии)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дата и место рождения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номер контактного телефона, почтовый адрес и адрес электронной почты (при наличии), по которым осуществляется связь с заявителем;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данные основного документа, удостоверяющего личность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данные документа, подтверждающего регистрацию заявителя по месту пребывания (в случае направления заявления о выдаче охотничьего билета в уполномоченный орган по месту пребывания заявителя);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страховой номер индивидуального лицевого счета заявителя (при наличии);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Пп. "з" п. 4 </w:t>
            </w:r>
            <w:hyperlink w:history="0" w:anchor="P25" w:tooltip="3. Настоящий приказ вступает в силу с 1 января 2025 г., за исключением подпункта &quot;з&quot; пункта 4, пункта 13, подпункта &quot;б&quot; пункта 14 Порядка, которые вступают в силу с 1 сентября 2025 г.">
              <w:r>
                <w:rPr>
                  <w:sz w:val="24"/>
                  <w:color w:val="0000ff"/>
                </w:rPr>
                <w:t xml:space="preserve">вступает</w:t>
              </w:r>
            </w:hyperlink>
            <w:r>
              <w:rPr>
                <w:sz w:val="24"/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66" w:name="P66"/>
    <w:bookmarkEnd w:id="66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з) наименование исполнительного органа субъекта Российской Федерации, осуществившего проведение проверки у заявителя знаний, входящих в охотминимум (в случае подачи заявления о выдаче охотничьего билета физическим лицом, указанным в </w:t>
      </w:r>
      <w:hyperlink w:history="0" r:id="rId25" w:tooltip="Федеральный закон от 24.07.2009 N 209-ФЗ (ред. от 13.12.2024) &quot;Об охоте и о сохранении охотничьих ресурсов и о внесении изменений в отдельные законодательные акты Российской Федерации&quot; ------------ Редакция с изменениями, не вступившими в силу {КонсультантПлюс}">
        <w:r>
          <w:rPr>
            <w:sz w:val="24"/>
            <w:color w:val="0000ff"/>
          </w:rPr>
          <w:t xml:space="preserve">части 1 статьи 21.1</w:t>
        </w:r>
      </w:hyperlink>
      <w:r>
        <w:rPr>
          <w:sz w:val="24"/>
        </w:rPr>
        <w:t xml:space="preserve"> Федерального закона от 24 июля 2009 г. N 209-ФЗ).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Заявитель вправе дополнительно указать в заявлении о выдаче охотничьего билета: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сведения о национальности заявителя;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сведения об осуществлении охоты в качестве основы своего существования;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информацию о необходимости проставления в охотничьем билете отметки: "Охота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потребления" &lt;6&gt; (далее - отметка);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26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Часть 2 статьи 19</w:t>
        </w:r>
      </w:hyperlink>
      <w:r>
        <w:rPr>
          <w:sz w:val="24"/>
        </w:rPr>
        <w:t xml:space="preserve"> Федерального закона от 24 июля 2009 г. N 209-ФЗ.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г) информацию о необходимости получения охотничьего билета на бумажном носителе.</w:t>
      </w:r>
    </w:p>
    <w:bookmarkStart w:id="75" w:name="P75"/>
    <w:bookmarkEnd w:id="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случае если заявитель указал на необходимость получения охотничьего билета на бумажном носителе, в заявлении о выдаче охотничьего билета также указывается один из следующих способов получения охотничьего билета: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лично в уполномоченном органе;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лично в многофункциональном центре предоставления государственных и муниципальных услуг (в соответствии с соглашением о взаимодействии &lt;7&gt;);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2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Пункт 5 части 1 статьи 5</w:t>
        </w:r>
      </w:hyperlink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в) путем направления заказного почтового отправления с уведомлением о вручении.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Одновременно с заявлением о выдаче охотничьего билета, в том числе в электронной форме, заявителем представляется личная фотография в черно-белом или цветном исполнении, соответствующая следующим требованиям: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размер 30 x 40 мм с четким изображением лица строго анфас без головного убора;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изображение лица на фотографии должно соответствовать возрасту заявителя на день подачи заявления о выдаче охотничьего билета в уполномоченный орган, глаза заявителя должны быть открытыми, а волосы не должны заслонять их;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 изображении должны быть отображены все особенности лица фотографируемого;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для лиц, постоянно носящих очки, обязательно фотографирование в очках без тонированных стекол, наличие темных очков или повязки на глазах допускается только по медицинским показаниям;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не допускается представление фотографии в форменной одежде, в верхней одежде, в шарфах, закрывающих часть подбородка, а также с отретушированным изображением в целях улучшения внешнего вида изображаемого лица или его художественной обработки;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 случае, когда религиозные убеждения заявителя не позволяют показываться перед посторонними лицами без головных уборов, представляется фотография в головных уборах, не скрывающих овал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фон фотографии должен быть белым, ровным, без полос, пятен и изображения посторонних предметов и теней.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случае подачи заявления о выдаче охотничьего билета в форме электронного документа посредством Единого портала или регионального портала &lt;8&gt; личная фотография прикрепляется к нему в виде электронного файла с соблюдением следующих требований: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</w:t>
      </w:r>
      <w:hyperlink w:history="0" r:id="rId2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 2 статьи 21</w:t>
        </w:r>
      </w:hyperlink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а) формат кодирования (записи) изображения в прикрепляемом файле - JPEG или JPEG 2000;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минимальное разрешение прикрепляемой фотографии не должно быть меньше 450 dpi;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фотография может быть выполнена в 24-битном цветовом пространстве или 8-битном монохромном (черно-белом) пространстве;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максимальный размер прикрепляемого файла не должен превышать 300 Кб (килобайт).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Заявитель вправе одновременно с заявлением о выдаче охотничьего билета, в том числе в электронной форме, представить копии документов, содержащих сведения о национальности заявителя, указанные в </w:t>
      </w:r>
      <w:hyperlink w:history="0" r:id="rId29" w:tooltip="Федеральный закон от 30.04.1999 N 82-ФЗ (ред. от 13.07.2020) &quot;О гарантиях прав коренных малочисленных народов Российской Федерации&quot; {КонсультантПлюс}">
        <w:r>
          <w:rPr>
            <w:sz w:val="24"/>
            <w:color w:val="0000ff"/>
          </w:rPr>
          <w:t xml:space="preserve">части 6 статьи 7.1</w:t>
        </w:r>
      </w:hyperlink>
      <w:r>
        <w:rPr>
          <w:sz w:val="24"/>
        </w:rPr>
        <w:t xml:space="preserve"> Федерального закона от 30 апреля 1999 г. N 82-ФЗ "О гарантиях прав коренных малочисленных народов Российской Федерации", а также иные документы и их копии, подтверждающие право заявителя на осуществление охоты в целях обеспечения ведения традиционного образа жизни и осуществления традиционной хозяйственной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При отсутствии оснований для отказа в выдаче охотничьего билета, предусмотренных </w:t>
      </w:r>
      <w:hyperlink w:history="0" w:anchor="P112" w:tooltip="14. Уполномоченный орган отказывает в выдаче охотничьего билета в случае:">
        <w:r>
          <w:rPr>
            <w:sz w:val="24"/>
            <w:color w:val="0000ff"/>
          </w:rPr>
          <w:t xml:space="preserve">пунктом 14</w:t>
        </w:r>
      </w:hyperlink>
      <w:r>
        <w:rPr>
          <w:sz w:val="24"/>
        </w:rPr>
        <w:t xml:space="preserve"> настоящего Порядка, уполномоченный орган в течение пяти рабочих дней со дня получения заявления о выдаче охотничьего билета и прилагаемых к нему документов выдает охотничий билет заявителю в форме электронного документа.</w:t>
      </w:r>
    </w:p>
    <w:bookmarkStart w:id="100" w:name="P100"/>
    <w:bookmarkEnd w:id="10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Охотничий билет в форме электронного документа в день его выдачи направляется в личный кабинет заявителя на Едином портале вне зависимости от способа обращения заявителя &lt;9&gt;.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</w:t>
      </w:r>
      <w:hyperlink w:history="0" r:id="rId3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 3.1 статьи 21</w:t>
        </w:r>
      </w:hyperlink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04" w:name="P104"/>
    <w:bookmarkEnd w:id="104"/>
    <w:p>
      <w:pPr>
        <w:pStyle w:val="0"/>
        <w:ind w:firstLine="540"/>
        <w:jc w:val="both"/>
      </w:pPr>
      <w:r>
        <w:rPr>
          <w:sz w:val="24"/>
        </w:rPr>
        <w:t xml:space="preserve">12. В случае если заявитель указал на необходимость получения охотничьего билета на бумажном носителе, охотничий билет выдается заявителю уполномоченным органом также на бумажном носителе, имеющем равную юридическую силу с охотничьим билетом, выданным в форме электронного документа &lt;10&gt;, и являющемся защищенной полиграфической продукцией уровня "В" &lt;11&gt;, способом, указанным в заявлении о выдаче охотничьего билета. Охотничий билет на бумажном носителе подписывается руководителем уполномоченного органа или уполномоченным им должностным лицом.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</w:t>
      </w:r>
      <w:hyperlink w:history="0" r:id="rId31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Часть 5.1 статьи 21</w:t>
        </w:r>
      </w:hyperlink>
      <w:r>
        <w:rPr>
          <w:sz w:val="24"/>
        </w:rPr>
        <w:t xml:space="preserve"> Федерального закона от 24 июля 2009 г. N 209-ФЗ.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</w:t>
      </w:r>
      <w:hyperlink w:history="0" r:id="rId32" w:tooltip="Приказ Минфина России от 29.09.2020 N 217н &quot;Об утверждении Технических требований и условий изготовления защищенной от подделок полиграфической продукции&quot; (Зарегистрировано в Минюсте России 16.11.2020 N 60930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Минфина России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 Данный приказ действует по 31 декабря 2026 г.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П. 13 </w:t>
            </w:r>
            <w:hyperlink w:history="0" w:anchor="P25" w:tooltip="3. Настоящий приказ вступает в силу с 1 января 2025 г., за исключением подпункта &quot;з&quot; пункта 4, пункта 13, подпункта &quot;б&quot; пункта 14 Порядка, которые вступают в силу с 1 сентября 2025 г.">
              <w:r>
                <w:rPr>
                  <w:sz w:val="24"/>
                  <w:color w:val="0000ff"/>
                </w:rPr>
                <w:t xml:space="preserve">вступает</w:t>
              </w:r>
            </w:hyperlink>
            <w:r>
              <w:rPr>
                <w:sz w:val="24"/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11" w:name="P111"/>
    <w:bookmarkEnd w:id="111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13. В день выдачи уполномоченным органом охотничьего билета информация о его выдаче вносится в государственный охотхозяйственный реестр.</w:t>
      </w:r>
    </w:p>
    <w:bookmarkStart w:id="112" w:name="P112"/>
    <w:bookmarkEnd w:id="1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Уполномоченный орган отказывает в выдаче охотничьего билета в случае: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несоответствия заявителя требованиям </w:t>
      </w:r>
      <w:hyperlink w:history="0" r:id="rId33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части 1 статьи 21</w:t>
        </w:r>
      </w:hyperlink>
      <w:r>
        <w:rPr>
          <w:sz w:val="24"/>
        </w:rPr>
        <w:t xml:space="preserve"> Федерального закона от 24 июля 2009 г. N 209-ФЗ;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Пп. "б" п. 14 </w:t>
            </w:r>
            <w:hyperlink w:history="0" w:anchor="P25" w:tooltip="3. Настоящий приказ вступает в силу с 1 января 2025 г., за исключением подпункта &quot;з&quot; пункта 4, пункта 13, подпункта &quot;б&quot; пункта 14 Порядка, которые вступают в силу с 1 сентября 2025 г.">
              <w:r>
                <w:rPr>
                  <w:sz w:val="24"/>
                  <w:color w:val="0000ff"/>
                </w:rPr>
                <w:t xml:space="preserve">вступает</w:t>
              </w:r>
            </w:hyperlink>
            <w:r>
              <w:rPr>
                <w:sz w:val="24"/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16" w:name="P116"/>
    <w:bookmarkEnd w:id="116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б) наличия в государственном охотхозяйственном реестре информации о выдаче заявителю охотничьего билета, если такой билет не был аннулирован по основаниям, предусмотренным </w:t>
      </w:r>
      <w:hyperlink w:history="0" r:id="rId34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частью 8 статьи 21</w:t>
        </w:r>
      </w:hyperlink>
      <w:r>
        <w:rPr>
          <w:sz w:val="24"/>
        </w:rPr>
        <w:t xml:space="preserve"> Федерального закона от 24 июля 2009 г. N 209-ФЗ &lt;12&gt;.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Часть 7.1 </w:t>
      </w:r>
      <w:hyperlink w:history="0" r:id="rId3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статьи 21</w:t>
        </w:r>
      </w:hyperlink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15. Решение об отказе в выдаче охотничьего билета оформляется в виде электронного документа, подписанного усиленной квалифицированной электронной подписью &lt;13&gt; руководителя уполномоченного органа или уполномоченным им должностным лицом, и в день принятия такого решения направляется заявителю в соответствии с </w:t>
      </w:r>
      <w:hyperlink w:history="0" w:anchor="P100" w:tooltip="11. Охотничий билет в форме электронного документа в день его выдачи направляется в личный кабинет заявителя на Едином портале вне зависимости от способа обращения заявителя &lt;9&gt;.">
        <w:r>
          <w:rPr>
            <w:sz w:val="24"/>
            <w:color w:val="0000ff"/>
          </w:rPr>
          <w:t xml:space="preserve">пунктами 11</w:t>
        </w:r>
      </w:hyperlink>
      <w:r>
        <w:rPr>
          <w:sz w:val="24"/>
        </w:rPr>
        <w:t xml:space="preserve"> и </w:t>
      </w:r>
      <w:hyperlink w:history="0" w:anchor="P104" w:tooltip="12. В случае если заявитель указал на необходимость получения охотничьего билета на бумажном носителе, охотничий билет выдается заявителю уполномоченным органом также на бумажном носителе, имеющем равную юридическую силу с охотничьим билетом, выданным в форме электронного документа &lt;10&gt;, и являющемся защищенной полиграфической продукцией уровня &quot;В&quot; &lt;11&gt;, способом, указанным в заявлении о выдаче охотничьего билета. Охотничий билет на бумажном носителе подписывается руководителем уполномоченного органа или...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&lt;13&gt; </w:t>
      </w:r>
      <w:hyperlink w:history="0" r:id="rId36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Часть 4 статьи 5</w:t>
        </w:r>
      </w:hyperlink>
      <w:r>
        <w:rPr>
          <w:sz w:val="24"/>
        </w:rPr>
        <w:t xml:space="preserve"> Федерального закона от 6 апреля 2011 г. N 63-ФЗ.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16. При выдаче охотничьего билета лицам, относящимся к коренным малочисленным народам Севера, Сибири и Дальнего Востока Российской Федерации, а также лицам, которые не относятся к указанным народам,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 &lt;14&gt;, в нем проставляется отметка в случае, если заявитель указал в заявлении о выдаче охотничьего билета на необходимость проставления такой отметки.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&lt;14&gt; </w:t>
      </w:r>
      <w:hyperlink w:history="0" r:id="rId37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Статья 19</w:t>
        </w:r>
      </w:hyperlink>
      <w:r>
        <w:rPr>
          <w:sz w:val="24"/>
        </w:rPr>
        <w:t xml:space="preserve"> Федерального закона от 24 июля 2009 г. N 209-ФЗ.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17. По заявлению лица, относящегося к коренным малочисленным народам Севера, Сибири и Дальнего Востока Российской Федерации либо не относящегося к указанным народам, но постоянно проживающего в местах их традиционного проживания и традиционной хозяйственной деятельности и для которого охота является основой существования, отметка может быть проставлена после выдачи охотничьего билета такому лицу в течение одного рабочего дня со дня поступления такого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Охотничий билет аннулируется уполномоченным органом в течение одного рабочего дня со дня возникновения обстоятельства, являющегося основанием аннулирования охотничьего билета и предусмотренного </w:t>
      </w:r>
      <w:hyperlink w:history="0" r:id="rId38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частью 8 статьи 21</w:t>
        </w:r>
      </w:hyperlink>
      <w:r>
        <w:rPr>
          <w:sz w:val="24"/>
        </w:rPr>
        <w:t xml:space="preserve"> Федерального закона от 24 июля 2009 г. N 209-ФЗ.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Заявление об аннулировании охотничьего билета составляется в форме электронного документа, подписанного электронной подписью &lt;15&gt;, и направляется в уполномоченный орган, выдавший охотничий билет, посредством Единого портала или регионального портала &lt;16&gt; или создается в форме документа на бумажном носителе, подписанного собственноручной подписью физического лица, и подается лично физическим лицом в уполномоченный орган или в многофункциональный центр предоставления государственных и муниципальных услуг в соответствии с соглашением о взаимодействии &lt;17&gt;.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&lt;15&gt; </w:t>
      </w:r>
      <w:hyperlink w:history="0" r:id="rId39" w:tooltip="Федеральный закон от 06.04.2011 N 63-ФЗ (ред. от 28.12.2024) &quot;Об электронной подписи&quot; {КонсультантПлюс}">
        <w:r>
          <w:rPr>
            <w:sz w:val="24"/>
            <w:color w:val="0000ff"/>
          </w:rPr>
          <w:t xml:space="preserve">Часть 1 статьи 5</w:t>
        </w:r>
      </w:hyperlink>
      <w:r>
        <w:rPr>
          <w:sz w:val="24"/>
        </w:rPr>
        <w:t xml:space="preserve"> Федерального закона от 6 апреля 2011 г. N 63-ФЗ.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&lt;16&gt; </w:t>
      </w:r>
      <w:hyperlink w:history="0" r:id="rId4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 2 статьи 21</w:t>
        </w:r>
      </w:hyperlink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&lt;17&gt; </w:t>
      </w:r>
      <w:hyperlink w:history="0" r:id="rId4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Пункт 5 части 1 статьи 5</w:t>
        </w:r>
      </w:hyperlink>
      <w:r>
        <w:rPr>
          <w:sz w:val="24"/>
        </w:rPr>
        <w:t xml:space="preserve"> Федерального закона от 27 июля 2010 г. N 210-ФЗ.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20. В заявлении физического лица об аннулировании охотничьего билета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наименование уполномоченного органа, в который подается заявление об аннулировании охотничьего билета;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фамилия, имя, отчество (при наличии) такого физического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учетные серия и номер охотничьего билета такого физического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номер контактного телефона такого физического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информация о необходимости получения уведомления об аннулировании охотничьего билета на бумажном носителе;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почтовый адрес такого физического лица (в случае необходимости направления уведомления об аннулировании охотничьего билета почтовым отправлением).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В случае если физическое лицо, подавшее заявление об аннулировании охотничьего билета, указало на необходимость получения уведомления об аннулировании охотничьего билета на бумажном носителе, в таком заявлении также указывается один из способов, предусмотренных </w:t>
      </w:r>
      <w:hyperlink w:history="0" w:anchor="P75" w:tooltip="6. В случае если заявитель указал на необходимость получения охотничьего билета на бумажном носителе, в заявлении о выдаче охотничьего билета также указывается один из следующих способов получения охотничьего билета:">
        <w:r>
          <w:rPr>
            <w:sz w:val="24"/>
            <w:color w:val="0000ff"/>
          </w:rPr>
          <w:t xml:space="preserve">пунктом 6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При аннулировании охотничьего билета по основаниям, предусмотренным </w:t>
      </w:r>
      <w:hyperlink w:history="0" r:id="rId42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пунктами 1</w:t>
        </w:r>
      </w:hyperlink>
      <w:r>
        <w:rPr>
          <w:sz w:val="24"/>
        </w:rPr>
        <w:t xml:space="preserve"> и </w:t>
      </w:r>
      <w:hyperlink w:history="0" r:id="rId43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3 части 8 статьи 21</w:t>
        </w:r>
      </w:hyperlink>
      <w:r>
        <w:rPr>
          <w:sz w:val="24"/>
        </w:rPr>
        <w:t xml:space="preserve"> Федерального закона от 24 июля 2009 г. N 209-ФЗ, уведомление о его аннулировании направляется физическому лицу, охотничий билет которого аннулирован, в форме электронного документа в личный кабинет такого физического лица на Едином портале и в письменной форме по почтовому адресу такого физического лица в день внесения сведений (информации) об аннулировании охотничьего билета в государственный охотхозяйственный реестр.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При аннулировании охотничьего билета по основанию, предусмотренному </w:t>
      </w:r>
      <w:hyperlink w:history="0" r:id="rId44" w:tooltip="Федеральный закон от 24.07.2009 N 209-ФЗ (ред. от 08.08.2024) &quot;Об охоте и о сохранении охотничьих ресурсов и 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пунктом 2 части 8 статьи 21</w:t>
        </w:r>
      </w:hyperlink>
      <w:r>
        <w:rPr>
          <w:sz w:val="24"/>
        </w:rPr>
        <w:t xml:space="preserve"> Федерального закона от 24 июля 2009 г. N 209-ФЗ, уведомление о его аннулировании направляется в форме электронного документа в личный кабинет физического лица на Едином портале вне зависимости от способа обращения заявителя, а в случае, если физическое лицо, подавшее заявление об аннулировании охотничьего билета, указало на необходимость получения уведомления об аннулировании охотничьего билета на бумажном носителе, оно также направляется способом, указанным в заявлении, в день внесения информации об аннулировании охотничьего билета в государственный охотхозяйственный реестр.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</w:t>
      </w:r>
    </w:p>
    <w:p>
      <w:pPr>
        <w:pStyle w:val="0"/>
        <w:jc w:val="right"/>
      </w:pPr>
      <w:r>
        <w:rPr>
          <w:sz w:val="24"/>
        </w:rPr>
        <w:t xml:space="preserve">природных ресурсов и экологии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24.09.2024 N 579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right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40"/>
        <w:gridCol w:w="2154"/>
        <w:gridCol w:w="340"/>
        <w:gridCol w:w="2046"/>
        <w:gridCol w:w="2149"/>
        <w:gridCol w:w="1361"/>
        <w:gridCol w:w="340"/>
      </w:tblGrid>
      <w:tr>
        <w:tc>
          <w:tcPr>
            <w:gridSpan w:val="8"/>
            <w:tcW w:w="9070" w:type="dxa"/>
            <w:tcBorders>
              <w:top w:val="single" w:sz="4"/>
              <w:left w:val="single" w:sz="4"/>
              <w:bottom w:val="nil"/>
              <w:right w:val="single" w:sz="4"/>
            </w:tcBorders>
          </w:tcPr>
          <w:bookmarkStart w:id="159" w:name="P159"/>
          <w:bookmarkEnd w:id="159"/>
          <w:p>
            <w:pPr>
              <w:pStyle w:val="0"/>
              <w:jc w:val="center"/>
            </w:pPr>
            <w:r>
              <w:rPr>
                <w:sz w:val="24"/>
              </w:rPr>
              <w:t xml:space="preserve">ОХОТНИЧИЙ БИЛЕТ</w:t>
            </w:r>
          </w:p>
        </w:tc>
      </w:tr>
      <w:tr>
        <w:tc>
          <w:tcPr>
            <w:gridSpan w:val="8"/>
            <w:tcW w:w="90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серия _________ номер _________</w:t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6"/>
            <w:tcW w:w="83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6"/>
            <w:tcW w:w="83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исполнительного органа субъекта Российской Федерации, выдавшего охотничий билет)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8"/>
            <w:tcW w:w="90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680" w:type="dxa"/>
            <w:tcBorders>
              <w:top w:val="nil"/>
              <w:left w:val="single" w:sz="4"/>
              <w:bottom w:val="nil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215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для фото</w:t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1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2"/>
            <w:tcW w:w="1701" w:type="dxa"/>
            <w:tcBorders>
              <w:top w:val="nil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  <w:tc>
          <w:tcPr>
            <w:tcBorders>
              <w:top w:val="nil"/>
              <w:left w:val="single" w:sz="4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19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охотника)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gridSpan w:val="2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  <w:tc>
          <w:tcPr>
            <w:tcBorders>
              <w:top w:val="nil"/>
              <w:left w:val="single" w:sz="4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1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gridSpan w:val="2"/>
            <w:tcBorders>
              <w:top w:val="nil"/>
              <w:left w:val="single" w:sz="4"/>
              <w:bottom w:val="nil"/>
              <w:right w:val="single" w:sz="4"/>
            </w:tcBorders>
            <w:vMerge w:val="continue"/>
          </w:tcPr>
          <w:p/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vMerge w:val="continue"/>
          </w:tcPr>
          <w:p/>
        </w:tc>
        <w:tc>
          <w:tcPr>
            <w:tcBorders>
              <w:top w:val="nil"/>
              <w:left w:val="single" w:sz="4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19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(данные основного документа, удостоверяющего личность охотника)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gridSpan w:val="6"/>
            <w:tcW w:w="7369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gridSpan w:val="5"/>
            <w:tcW w:w="522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выдачи: "__" ______ 20__ г.</w:t>
            </w:r>
          </w:p>
        </w:tc>
        <w:tc>
          <w:tcPr>
            <w:gridSpan w:val="3"/>
            <w:tcW w:w="385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для подписи руководителя уполномоченного органа или уполномоченного им должностного лица (в случае выдачи охотничьего билета на бумажном носителе)</w:t>
            </w:r>
          </w:p>
        </w:tc>
      </w:tr>
      <w:tr>
        <w:tblPrEx>
          <w:tblBorders>
            <w:insideV w:val="single" w:sz="4"/>
          </w:tblBorders>
        </w:tblPrEx>
        <w:tc>
          <w:tcPr>
            <w:tcW w:w="340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gridSpan w:val="7"/>
            <w:tcW w:w="87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для проставления отметки: "Охота в целях обеспечения ведения традиционного образа жизни и осуществления традиционной хозяйственной деятельности осуществляется свободно (без каких-либо разрешений) в объеме добычи охотничьих ресурсов, необходимом для удовлетворения личного потребления"</w:t>
            </w:r>
          </w:p>
        </w:tc>
      </w:tr>
      <w:tr>
        <w:tc>
          <w:tcPr>
            <w:gridSpan w:val="8"/>
            <w:tcW w:w="9070" w:type="dxa"/>
            <w:tcBorders>
              <w:top w:val="nil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24.09.2024 N 579</w:t>
            <w:br/>
            <w:t>"Об утверждении порядка выдачи и аннулирования охотничьего билета, формы ох...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79921&amp;date=18.04.2025&amp;dst=100157&amp;field=134" TargetMode = "External"/>
	<Relationship Id="rId8" Type="http://schemas.openxmlformats.org/officeDocument/2006/relationships/hyperlink" Target="https://login.consultant.ru/link/?req=doc&amp;base=LAW&amp;n=479921&amp;date=18.04.2025&amp;dst=100313&amp;field=134" TargetMode = "External"/>
	<Relationship Id="rId9" Type="http://schemas.openxmlformats.org/officeDocument/2006/relationships/hyperlink" Target="https://login.consultant.ru/link/?req=doc&amp;base=LAW&amp;n=501974&amp;date=18.04.2025&amp;dst=100126&amp;field=134" TargetMode = "External"/>
	<Relationship Id="rId10" Type="http://schemas.openxmlformats.org/officeDocument/2006/relationships/hyperlink" Target="https://login.consultant.ru/link/?req=doc&amp;base=LAW&amp;n=433600&amp;date=18.04.2025" TargetMode = "External"/>
	<Relationship Id="rId11" Type="http://schemas.openxmlformats.org/officeDocument/2006/relationships/hyperlink" Target="https://login.consultant.ru/link/?req=doc&amp;base=LAW&amp;n=181976&amp;date=18.04.2025" TargetMode = "External"/>
	<Relationship Id="rId12" Type="http://schemas.openxmlformats.org/officeDocument/2006/relationships/hyperlink" Target="https://login.consultant.ru/link/?req=doc&amp;base=LAW&amp;n=185520&amp;date=18.04.2025" TargetMode = "External"/>
	<Relationship Id="rId13" Type="http://schemas.openxmlformats.org/officeDocument/2006/relationships/hyperlink" Target="https://login.consultant.ru/link/?req=doc&amp;base=LAW&amp;n=206154&amp;date=18.04.2025" TargetMode = "External"/>
	<Relationship Id="rId14" Type="http://schemas.openxmlformats.org/officeDocument/2006/relationships/hyperlink" Target="https://login.consultant.ru/link/?req=doc&amp;base=LAW&amp;n=419933&amp;date=18.04.2025" TargetMode = "External"/>
	<Relationship Id="rId15" Type="http://schemas.openxmlformats.org/officeDocument/2006/relationships/hyperlink" Target="https://login.consultant.ru/link/?req=doc&amp;base=LAW&amp;n=433534&amp;date=18.04.2025&amp;dst=100009&amp;field=134" TargetMode = "External"/>
	<Relationship Id="rId16" Type="http://schemas.openxmlformats.org/officeDocument/2006/relationships/hyperlink" Target="https://login.consultant.ru/link/?req=doc&amp;base=LAW&amp;n=479921&amp;date=18.04.2025&amp;dst=100146&amp;field=134" TargetMode = "External"/>
	<Relationship Id="rId17" Type="http://schemas.openxmlformats.org/officeDocument/2006/relationships/hyperlink" Target="https://login.consultant.ru/link/?req=doc&amp;base=LAW&amp;n=479921&amp;date=18.04.2025&amp;dst=100154&amp;field=134" TargetMode = "External"/>
	<Relationship Id="rId18" Type="http://schemas.openxmlformats.org/officeDocument/2006/relationships/hyperlink" Target="https://login.consultant.ru/link/?req=doc&amp;base=LAW&amp;n=479921&amp;date=18.04.2025&amp;dst=100142&amp;field=134" TargetMode = "External"/>
	<Relationship Id="rId19" Type="http://schemas.openxmlformats.org/officeDocument/2006/relationships/hyperlink" Target="https://login.consultant.ru/link/?req=doc&amp;base=LAW&amp;n=494996&amp;date=18.04.2025&amp;dst=332&amp;field=134" TargetMode = "External"/>
	<Relationship Id="rId20" Type="http://schemas.openxmlformats.org/officeDocument/2006/relationships/hyperlink" Target="https://login.consultant.ru/link/?req=doc&amp;base=LAW&amp;n=494998&amp;date=18.04.2025&amp;dst=100034&amp;field=134" TargetMode = "External"/>
	<Relationship Id="rId21" Type="http://schemas.openxmlformats.org/officeDocument/2006/relationships/hyperlink" Target="https://login.consultant.ru/link/?req=doc&amp;base=LAW&amp;n=494996&amp;date=18.04.2025&amp;dst=100301&amp;field=134" TargetMode = "External"/>
	<Relationship Id="rId22" Type="http://schemas.openxmlformats.org/officeDocument/2006/relationships/hyperlink" Target="https://login.consultant.ru/link/?req=doc&amp;base=LAW&amp;n=502786&amp;date=18.04.2025&amp;dst=100174&amp;field=134" TargetMode = "External"/>
	<Relationship Id="rId23" Type="http://schemas.openxmlformats.org/officeDocument/2006/relationships/hyperlink" Target="https://login.consultant.ru/link/?req=doc&amp;base=LAW&amp;n=494996&amp;date=18.04.2025&amp;dst=363&amp;field=134" TargetMode = "External"/>
	<Relationship Id="rId24" Type="http://schemas.openxmlformats.org/officeDocument/2006/relationships/hyperlink" Target="https://login.consultant.ru/link/?req=doc&amp;base=LAW&amp;n=494996&amp;date=18.04.2025&amp;dst=100038&amp;field=134" TargetMode = "External"/>
	<Relationship Id="rId25" Type="http://schemas.openxmlformats.org/officeDocument/2006/relationships/hyperlink" Target="https://login.consultant.ru/link/?req=doc&amp;base=LAW&amp;n=499778&amp;date=18.04.2025&amp;dst=403&amp;field=134" TargetMode = "External"/>
	<Relationship Id="rId26" Type="http://schemas.openxmlformats.org/officeDocument/2006/relationships/hyperlink" Target="https://login.consultant.ru/link/?req=doc&amp;base=LAW&amp;n=479921&amp;date=18.04.2025&amp;dst=100132&amp;field=134" TargetMode = "External"/>
	<Relationship Id="rId27" Type="http://schemas.openxmlformats.org/officeDocument/2006/relationships/hyperlink" Target="https://login.consultant.ru/link/?req=doc&amp;base=LAW&amp;n=494996&amp;date=18.04.2025&amp;dst=100038&amp;field=134" TargetMode = "External"/>
	<Relationship Id="rId28" Type="http://schemas.openxmlformats.org/officeDocument/2006/relationships/hyperlink" Target="https://login.consultant.ru/link/?req=doc&amp;base=LAW&amp;n=494996&amp;date=18.04.2025&amp;dst=363&amp;field=134" TargetMode = "External"/>
	<Relationship Id="rId29" Type="http://schemas.openxmlformats.org/officeDocument/2006/relationships/hyperlink" Target="https://login.consultant.ru/link/?req=doc&amp;base=LAW&amp;n=357128&amp;date=18.04.2025&amp;dst=80&amp;field=134" TargetMode = "External"/>
	<Relationship Id="rId30" Type="http://schemas.openxmlformats.org/officeDocument/2006/relationships/hyperlink" Target="https://login.consultant.ru/link/?req=doc&amp;base=LAW&amp;n=494996&amp;date=18.04.2025&amp;dst=364&amp;field=134" TargetMode = "External"/>
	<Relationship Id="rId31" Type="http://schemas.openxmlformats.org/officeDocument/2006/relationships/hyperlink" Target="https://login.consultant.ru/link/?req=doc&amp;base=LAW&amp;n=479921&amp;date=18.04.2025&amp;dst=382&amp;field=134" TargetMode = "External"/>
	<Relationship Id="rId32" Type="http://schemas.openxmlformats.org/officeDocument/2006/relationships/hyperlink" Target="https://login.consultant.ru/link/?req=doc&amp;base=LAW&amp;n=368038&amp;date=18.04.2025" TargetMode = "External"/>
	<Relationship Id="rId33" Type="http://schemas.openxmlformats.org/officeDocument/2006/relationships/hyperlink" Target="https://login.consultant.ru/link/?req=doc&amp;base=LAW&amp;n=479921&amp;date=18.04.2025&amp;dst=100142&amp;field=134" TargetMode = "External"/>
	<Relationship Id="rId34" Type="http://schemas.openxmlformats.org/officeDocument/2006/relationships/hyperlink" Target="https://login.consultant.ru/link/?req=doc&amp;base=LAW&amp;n=479921&amp;date=18.04.2025&amp;dst=100149&amp;field=134" TargetMode = "External"/>
	<Relationship Id="rId35" Type="http://schemas.openxmlformats.org/officeDocument/2006/relationships/hyperlink" Target="https://login.consultant.ru/link/?req=doc&amp;base=LAW&amp;n=494996&amp;date=18.04.2025&amp;dst=100187&amp;field=134" TargetMode = "External"/>
	<Relationship Id="rId36" Type="http://schemas.openxmlformats.org/officeDocument/2006/relationships/hyperlink" Target="https://login.consultant.ru/link/?req=doc&amp;base=LAW&amp;n=494998&amp;date=18.04.2025&amp;dst=100041&amp;field=134" TargetMode = "External"/>
	<Relationship Id="rId37" Type="http://schemas.openxmlformats.org/officeDocument/2006/relationships/hyperlink" Target="https://login.consultant.ru/link/?req=doc&amp;base=LAW&amp;n=479921&amp;date=18.04.2025&amp;dst=100130&amp;field=134" TargetMode = "External"/>
	<Relationship Id="rId38" Type="http://schemas.openxmlformats.org/officeDocument/2006/relationships/hyperlink" Target="https://login.consultant.ru/link/?req=doc&amp;base=LAW&amp;n=479921&amp;date=18.04.2025&amp;dst=100149&amp;field=134" TargetMode = "External"/>
	<Relationship Id="rId39" Type="http://schemas.openxmlformats.org/officeDocument/2006/relationships/hyperlink" Target="https://login.consultant.ru/link/?req=doc&amp;base=LAW&amp;n=494998&amp;date=18.04.2025&amp;dst=100034&amp;field=134" TargetMode = "External"/>
	<Relationship Id="rId40" Type="http://schemas.openxmlformats.org/officeDocument/2006/relationships/hyperlink" Target="https://login.consultant.ru/link/?req=doc&amp;base=LAW&amp;n=494996&amp;date=18.04.2025&amp;dst=363&amp;field=134" TargetMode = "External"/>
	<Relationship Id="rId41" Type="http://schemas.openxmlformats.org/officeDocument/2006/relationships/hyperlink" Target="https://login.consultant.ru/link/?req=doc&amp;base=LAW&amp;n=494996&amp;date=18.04.2025&amp;dst=100038&amp;field=134" TargetMode = "External"/>
	<Relationship Id="rId42" Type="http://schemas.openxmlformats.org/officeDocument/2006/relationships/hyperlink" Target="https://login.consultant.ru/link/?req=doc&amp;base=LAW&amp;n=479921&amp;date=18.04.2025&amp;dst=100150&amp;field=134" TargetMode = "External"/>
	<Relationship Id="rId43" Type="http://schemas.openxmlformats.org/officeDocument/2006/relationships/hyperlink" Target="https://login.consultant.ru/link/?req=doc&amp;base=LAW&amp;n=479921&amp;date=18.04.2025&amp;dst=100152&amp;field=134" TargetMode = "External"/>
	<Relationship Id="rId44" Type="http://schemas.openxmlformats.org/officeDocument/2006/relationships/hyperlink" Target="https://login.consultant.ru/link/?req=doc&amp;base=LAW&amp;n=479921&amp;date=18.04.2025&amp;dst=100151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24.09.2024 N 579
"Об утверждении порядка выдачи и аннулирования охотничьего билета, формы охотничьего билета"
(Зарегистрировано в Минюсте России 20.12.2024 N 80667)</dc:title>
  <dcterms:created xsi:type="dcterms:W3CDTF">2025-04-18T12:30:09Z</dcterms:created>
</cp:coreProperties>
</file>