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70" w:rsidRDefault="00726070">
      <w:pPr>
        <w:pStyle w:val="ad"/>
        <w:ind w:left="6663"/>
        <w:jc w:val="right"/>
        <w:rPr>
          <w:b/>
          <w:caps/>
        </w:rPr>
      </w:pPr>
    </w:p>
    <w:p w:rsidR="00726070" w:rsidRDefault="00726070">
      <w:pPr>
        <w:pStyle w:val="ad"/>
        <w:jc w:val="right"/>
        <w:rPr>
          <w:b/>
          <w:caps/>
        </w:rPr>
      </w:pPr>
    </w:p>
    <w:p w:rsidR="00726070" w:rsidRDefault="00D5165C">
      <w:pPr>
        <w:pStyle w:val="ad"/>
        <w:rPr>
          <w:b/>
          <w:caps/>
        </w:rPr>
      </w:pPr>
      <w:r>
        <w:rPr>
          <w:b/>
          <w:caps/>
        </w:rPr>
        <w:t xml:space="preserve">Облохотдепартамент информирует об итогах жеребьевки по распределению разрешений </w:t>
      </w:r>
      <w:r w:rsidRPr="000767E8">
        <w:rPr>
          <w:b/>
          <w:caps/>
        </w:rPr>
        <w:t>на добычу бурого медведя и кабана на территории о</w:t>
      </w:r>
      <w:r w:rsidR="000767E8">
        <w:rPr>
          <w:b/>
          <w:caps/>
        </w:rPr>
        <w:t xml:space="preserve">бщедоступных охотничьих угодий </w:t>
      </w:r>
      <w:r w:rsidRPr="000767E8">
        <w:rPr>
          <w:b/>
          <w:caps/>
        </w:rPr>
        <w:t>Вытегорского</w:t>
      </w:r>
      <w:r w:rsidR="000767E8">
        <w:rPr>
          <w:b/>
          <w:caps/>
        </w:rPr>
        <w:t xml:space="preserve"> </w:t>
      </w:r>
      <w:r w:rsidR="00FE5AA3">
        <w:rPr>
          <w:b/>
          <w:caps/>
        </w:rPr>
        <w:t>РАЙОНА</w:t>
      </w:r>
      <w:r w:rsidRPr="000767E8">
        <w:rPr>
          <w:b/>
          <w:caps/>
        </w:rPr>
        <w:t xml:space="preserve"> в сезоне охоты 202</w:t>
      </w:r>
      <w:r w:rsidR="009A6339">
        <w:rPr>
          <w:b/>
          <w:caps/>
        </w:rPr>
        <w:t>3</w:t>
      </w:r>
      <w:r w:rsidRPr="000767E8">
        <w:rPr>
          <w:b/>
          <w:caps/>
        </w:rPr>
        <w:t>-202</w:t>
      </w:r>
      <w:r w:rsidR="009A6339">
        <w:rPr>
          <w:b/>
          <w:caps/>
        </w:rPr>
        <w:t>4</w:t>
      </w:r>
      <w:r w:rsidRPr="000767E8">
        <w:rPr>
          <w:b/>
          <w:caps/>
        </w:rPr>
        <w:t xml:space="preserve"> года</w:t>
      </w:r>
      <w:r>
        <w:rPr>
          <w:b/>
          <w:caps/>
        </w:rPr>
        <w:t>.</w:t>
      </w:r>
    </w:p>
    <w:p w:rsidR="00726070" w:rsidRDefault="00726070">
      <w:pPr>
        <w:pStyle w:val="ad"/>
        <w:rPr>
          <w:b/>
          <w:caps/>
        </w:rPr>
      </w:pPr>
    </w:p>
    <w:p w:rsidR="00726070" w:rsidRDefault="00D5165C" w:rsidP="00151444">
      <w:pPr>
        <w:pStyle w:val="ad"/>
        <w:jc w:val="both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  <w:r w:rsidR="00151444">
        <w:rPr>
          <w:b/>
        </w:rPr>
        <w:t xml:space="preserve"> </w:t>
      </w:r>
      <w:r>
        <w:rPr>
          <w:b/>
        </w:rPr>
        <w:t>распределению разрешений на добычу бурого медведя и кабана</w:t>
      </w:r>
      <w:r w:rsidR="00151444">
        <w:rPr>
          <w:b/>
          <w:i/>
        </w:rPr>
        <w:t xml:space="preserve"> </w:t>
      </w:r>
      <w:r w:rsidR="000767E8">
        <w:rPr>
          <w:b/>
        </w:rPr>
        <w:t>от 20 июля 202</w:t>
      </w:r>
      <w:r w:rsidR="009A6339">
        <w:rPr>
          <w:b/>
        </w:rPr>
        <w:t>3</w:t>
      </w:r>
      <w:r w:rsidR="000767E8">
        <w:rPr>
          <w:b/>
        </w:rPr>
        <w:t xml:space="preserve"> года № </w:t>
      </w:r>
      <w:r w:rsidRPr="000767E8">
        <w:rPr>
          <w:b/>
        </w:rPr>
        <w:t>1</w:t>
      </w:r>
      <w:r>
        <w:rPr>
          <w:b/>
        </w:rPr>
        <w:t>:</w:t>
      </w:r>
    </w:p>
    <w:p w:rsidR="00151444" w:rsidRDefault="00151444" w:rsidP="00151444">
      <w:pPr>
        <w:pStyle w:val="ad"/>
        <w:jc w:val="both"/>
        <w:rPr>
          <w:b/>
        </w:rPr>
      </w:pPr>
    </w:p>
    <w:p w:rsidR="00726070" w:rsidRDefault="00D5165C">
      <w:pPr>
        <w:pStyle w:val="ab"/>
        <w:ind w:firstLine="720"/>
        <w:jc w:val="both"/>
        <w:rPr>
          <w:b/>
        </w:rPr>
      </w:pPr>
      <w:r>
        <w:rPr>
          <w:b/>
        </w:rPr>
        <w:t>1.1. Предоставить право на получение разрешения на добычу бурого медведя</w:t>
      </w:r>
      <w:r>
        <w:t xml:space="preserve"> по заявлениям</w:t>
      </w:r>
      <w:r>
        <w:rPr>
          <w:b/>
        </w:rPr>
        <w:t xml:space="preserve"> </w:t>
      </w:r>
      <w:r>
        <w:t xml:space="preserve">на участие в распределении </w:t>
      </w:r>
      <w:r w:rsidR="00C611C8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  <w:bookmarkStart w:id="0" w:name="_GoBack"/>
      <w:bookmarkEnd w:id="0"/>
    </w:p>
    <w:p w:rsidR="00726070" w:rsidRDefault="00726070">
      <w:pPr>
        <w:pStyle w:val="ab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726070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 xml:space="preserve">серия № охотничьего билета 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009575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029407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009722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009676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009771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009372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037287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033016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051391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036925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036854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1444">
              <w:rPr>
                <w:color w:val="000000" w:themeColor="text1"/>
                <w:sz w:val="28"/>
                <w:szCs w:val="28"/>
              </w:rPr>
              <w:t>35 № 036830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029472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78 № 055679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009491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038483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1444">
              <w:rPr>
                <w:color w:val="000000" w:themeColor="text1"/>
                <w:sz w:val="28"/>
                <w:szCs w:val="28"/>
              </w:rPr>
              <w:t>35 № 044089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055648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009611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033161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029511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62 № 26452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018465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027619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036972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033108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033084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029501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009361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038550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026809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009656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35№ 036838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009489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35№ 032808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35№ 004710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35№ 047564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021287</w:t>
            </w:r>
          </w:p>
        </w:tc>
      </w:tr>
    </w:tbl>
    <w:p w:rsidR="00151444" w:rsidRDefault="00151444">
      <w:pPr>
        <w:pStyle w:val="ab"/>
        <w:ind w:firstLine="720"/>
        <w:jc w:val="both"/>
        <w:rPr>
          <w:b/>
        </w:rPr>
      </w:pPr>
    </w:p>
    <w:p w:rsidR="00726070" w:rsidRDefault="00D5165C">
      <w:pPr>
        <w:pStyle w:val="ab"/>
        <w:ind w:firstLine="720"/>
        <w:jc w:val="both"/>
      </w:pPr>
      <w:r>
        <w:rPr>
          <w:b/>
        </w:rPr>
        <w:t>1.2. Предоставить право на получение разрешения на добычу бурого медведя</w:t>
      </w:r>
      <w:r>
        <w:t xml:space="preserve"> путем жеребьевки иным физическим лицам, участвующим в жеребьевке, имеющим охотничий билет:</w:t>
      </w:r>
    </w:p>
    <w:p w:rsidR="00151444" w:rsidRDefault="00151444">
      <w:pPr>
        <w:pStyle w:val="ab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726070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70" w:rsidRPr="00151444" w:rsidRDefault="00726070">
            <w:pPr>
              <w:pStyle w:val="ab"/>
              <w:rPr>
                <w:b/>
                <w:szCs w:val="28"/>
              </w:rPr>
            </w:pPr>
          </w:p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серия № охотничьего билета</w:t>
            </w:r>
          </w:p>
          <w:p w:rsidR="00726070" w:rsidRPr="00151444" w:rsidRDefault="00726070">
            <w:pPr>
              <w:pStyle w:val="ab"/>
              <w:rPr>
                <w:b/>
                <w:szCs w:val="28"/>
              </w:rPr>
            </w:pP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 009795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87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76 № 0008691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009702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80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016865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029489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046511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 044107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 033148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 036879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 038584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 036817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 036989</w:t>
            </w:r>
          </w:p>
        </w:tc>
      </w:tr>
      <w:tr w:rsidR="009A6339" w:rsidRPr="00151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 029537</w:t>
            </w:r>
          </w:p>
        </w:tc>
      </w:tr>
    </w:tbl>
    <w:p w:rsidR="00151444" w:rsidRDefault="00151444">
      <w:pPr>
        <w:pStyle w:val="ab"/>
        <w:ind w:firstLine="720"/>
        <w:jc w:val="both"/>
        <w:rPr>
          <w:b/>
        </w:rPr>
      </w:pPr>
    </w:p>
    <w:p w:rsidR="00726070" w:rsidRDefault="00D5165C">
      <w:pPr>
        <w:pStyle w:val="ab"/>
        <w:ind w:firstLine="720"/>
        <w:jc w:val="both"/>
      </w:pPr>
      <w:r>
        <w:rPr>
          <w:b/>
        </w:rPr>
        <w:t>2.1. Предоставить право на получение разрешения на добычу кабана</w:t>
      </w:r>
      <w:r>
        <w:t xml:space="preserve"> по заявлениям на участие в распределении </w:t>
      </w:r>
      <w:r w:rsidR="00C611C8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151444" w:rsidRDefault="00151444">
      <w:pPr>
        <w:pStyle w:val="ab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726070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№ п/п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Возрастная группа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серия № охотничьего билета</w:t>
            </w:r>
          </w:p>
          <w:p w:rsidR="00726070" w:rsidRPr="00151444" w:rsidRDefault="00726070">
            <w:pPr>
              <w:pStyle w:val="ab"/>
              <w:rPr>
                <w:b/>
                <w:szCs w:val="28"/>
              </w:rPr>
            </w:pP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029407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009722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009721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009372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051391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036925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033014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036854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029553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78 № 055679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009491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038483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036817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044089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055648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009611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033161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029511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62 № 26452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018465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35№ 027619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036972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033108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033084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35№ 029501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35№ 009361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35№ 026809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35№ 009656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35№ 036838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35№ 009489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35№ 047564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35№ 004710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35№ 032808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15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35№ 021287</w:t>
            </w:r>
          </w:p>
        </w:tc>
      </w:tr>
    </w:tbl>
    <w:p w:rsidR="00726070" w:rsidRDefault="00726070">
      <w:pPr>
        <w:pStyle w:val="ab"/>
        <w:ind w:firstLine="720"/>
        <w:jc w:val="both"/>
      </w:pPr>
    </w:p>
    <w:p w:rsidR="00151444" w:rsidRDefault="00151444">
      <w:pPr>
        <w:pStyle w:val="ab"/>
        <w:ind w:firstLine="720"/>
        <w:jc w:val="both"/>
      </w:pPr>
    </w:p>
    <w:p w:rsidR="00726070" w:rsidRDefault="00D5165C">
      <w:pPr>
        <w:pStyle w:val="ab"/>
        <w:ind w:firstLine="720"/>
        <w:jc w:val="both"/>
      </w:pPr>
      <w:r>
        <w:rPr>
          <w:b/>
        </w:rPr>
        <w:lastRenderedPageBreak/>
        <w:t>2.2. Предоставить право на получение разрешения на добычу кабана по заявлениям граждан, добывших волка</w:t>
      </w:r>
      <w:r>
        <w:t>, имеющих охотничий билет:</w:t>
      </w:r>
    </w:p>
    <w:p w:rsidR="00726070" w:rsidRDefault="00726070">
      <w:pPr>
        <w:pStyle w:val="ab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726070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№ п/п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Возрастная группа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№ охотничьего билета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right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 036845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right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 033006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right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 036841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right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 009707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right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 038481</w:t>
            </w:r>
          </w:p>
        </w:tc>
      </w:tr>
      <w:tr w:rsidR="009A6339" w:rsidRPr="0015144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right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 052695</w:t>
            </w:r>
          </w:p>
        </w:tc>
      </w:tr>
    </w:tbl>
    <w:p w:rsidR="00726070" w:rsidRDefault="00726070">
      <w:pPr>
        <w:pStyle w:val="ab"/>
        <w:ind w:firstLine="720"/>
        <w:jc w:val="both"/>
        <w:rPr>
          <w:b/>
        </w:rPr>
      </w:pPr>
    </w:p>
    <w:p w:rsidR="00726070" w:rsidRDefault="00D5165C">
      <w:pPr>
        <w:pStyle w:val="ab"/>
        <w:ind w:firstLine="720"/>
        <w:jc w:val="both"/>
      </w:pPr>
      <w:r>
        <w:rPr>
          <w:b/>
        </w:rPr>
        <w:t>2.3. Предоставить право на получение разрешения на добычу кабана путем жеребьевки</w:t>
      </w:r>
      <w:r>
        <w:t xml:space="preserve"> иным физическим лицам, участвующим в жеребьевке, имеющим охотничий билет:</w:t>
      </w:r>
    </w:p>
    <w:p w:rsidR="00726070" w:rsidRDefault="00726070">
      <w:pPr>
        <w:pStyle w:val="ab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726070" w:rsidRPr="00151444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70" w:rsidRPr="00151444" w:rsidRDefault="00D5165C" w:rsidP="00151444">
            <w:pPr>
              <w:pStyle w:val="ab"/>
              <w:ind w:right="-108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Возрастная 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070" w:rsidRPr="00151444" w:rsidRDefault="00D5165C">
            <w:pPr>
              <w:pStyle w:val="ab"/>
              <w:rPr>
                <w:b/>
                <w:szCs w:val="28"/>
              </w:rPr>
            </w:pPr>
            <w:r w:rsidRPr="00151444">
              <w:rPr>
                <w:b/>
                <w:szCs w:val="28"/>
              </w:rPr>
              <w:t>серия № охотничьего билета</w:t>
            </w:r>
          </w:p>
          <w:p w:rsidR="00726070" w:rsidRPr="00151444" w:rsidRDefault="00726070">
            <w:pPr>
              <w:pStyle w:val="ab"/>
              <w:rPr>
                <w:b/>
                <w:szCs w:val="28"/>
              </w:rPr>
            </w:pPr>
          </w:p>
        </w:tc>
      </w:tr>
      <w:tr w:rsidR="009A6339" w:rsidRPr="00151444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pStyle w:val="ab"/>
              <w:rPr>
                <w:szCs w:val="28"/>
              </w:rPr>
            </w:pPr>
            <w:r w:rsidRPr="00151444">
              <w:rPr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052657</w:t>
            </w:r>
          </w:p>
        </w:tc>
      </w:tr>
      <w:tr w:rsidR="009A6339" w:rsidRPr="00151444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pStyle w:val="ab"/>
              <w:rPr>
                <w:szCs w:val="28"/>
              </w:rPr>
            </w:pPr>
            <w:r w:rsidRPr="00151444">
              <w:rPr>
                <w:szCs w:val="28"/>
              </w:rP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029464</w:t>
            </w:r>
          </w:p>
        </w:tc>
      </w:tr>
      <w:tr w:rsidR="009A6339" w:rsidRPr="00151444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pStyle w:val="ab"/>
              <w:rPr>
                <w:szCs w:val="28"/>
              </w:rPr>
            </w:pPr>
            <w:r w:rsidRPr="00151444">
              <w:rPr>
                <w:szCs w:val="28"/>
              </w:rPr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029492</w:t>
            </w:r>
          </w:p>
        </w:tc>
      </w:tr>
      <w:tr w:rsidR="009A6339" w:rsidRPr="00151444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pStyle w:val="ab"/>
              <w:rPr>
                <w:szCs w:val="28"/>
              </w:rPr>
            </w:pPr>
            <w:r w:rsidRPr="00151444">
              <w:rPr>
                <w:szCs w:val="28"/>
              </w:rPr>
              <w:t>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6D3491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39" w:rsidRPr="00151444" w:rsidRDefault="009A6339" w:rsidP="009A6339">
            <w:pPr>
              <w:jc w:val="center"/>
              <w:rPr>
                <w:sz w:val="28"/>
                <w:szCs w:val="28"/>
              </w:rPr>
            </w:pPr>
            <w:r w:rsidRPr="00151444">
              <w:rPr>
                <w:sz w:val="28"/>
                <w:szCs w:val="28"/>
              </w:rPr>
              <w:t>35 № 020161</w:t>
            </w:r>
          </w:p>
        </w:tc>
      </w:tr>
    </w:tbl>
    <w:p w:rsidR="00151444" w:rsidRDefault="00151444">
      <w:pPr>
        <w:pStyle w:val="ab"/>
        <w:ind w:firstLine="709"/>
        <w:jc w:val="both"/>
      </w:pPr>
    </w:p>
    <w:p w:rsidR="00726070" w:rsidRDefault="00D5165C">
      <w:pPr>
        <w:pStyle w:val="ab"/>
        <w:ind w:firstLine="709"/>
        <w:jc w:val="both"/>
      </w:pPr>
      <w: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26070" w:rsidRDefault="00D5165C">
      <w:pPr>
        <w:ind w:right="-108" w:firstLine="709"/>
        <w:rPr>
          <w:sz w:val="28"/>
        </w:rPr>
      </w:pPr>
      <w:r>
        <w:rPr>
          <w:sz w:val="28"/>
        </w:rPr>
        <w:t>Вопросы</w:t>
      </w:r>
      <w:r w:rsidR="000767E8">
        <w:rPr>
          <w:sz w:val="28"/>
        </w:rPr>
        <w:t xml:space="preserve"> возможно задать по телефону: </w:t>
      </w:r>
      <w:r>
        <w:rPr>
          <w:sz w:val="28"/>
          <w:u w:val="single"/>
        </w:rPr>
        <w:t>881746 2-26-64</w:t>
      </w:r>
      <w:r>
        <w:rPr>
          <w:sz w:val="28"/>
        </w:rPr>
        <w:t>, или обратиться лично в структурное подразделение по месту подачи заявления на участие в жеребьевке.</w:t>
      </w:r>
    </w:p>
    <w:p w:rsidR="00726070" w:rsidRDefault="00726070" w:rsidP="000767E8">
      <w:pPr>
        <w:ind w:right="-108"/>
        <w:rPr>
          <w:sz w:val="28"/>
        </w:rPr>
      </w:pPr>
    </w:p>
    <w:sectPr w:rsidR="00726070" w:rsidSect="000B37BD">
      <w:headerReference w:type="default" r:id="rId6"/>
      <w:footerReference w:type="default" r:id="rId7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12" w:rsidRDefault="007B5512">
      <w:r>
        <w:separator/>
      </w:r>
    </w:p>
  </w:endnote>
  <w:endnote w:type="continuationSeparator" w:id="0">
    <w:p w:rsidR="007B5512" w:rsidRDefault="007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70" w:rsidRDefault="007260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12" w:rsidRDefault="007B5512">
      <w:r>
        <w:separator/>
      </w:r>
    </w:p>
  </w:footnote>
  <w:footnote w:type="continuationSeparator" w:id="0">
    <w:p w:rsidR="007B5512" w:rsidRDefault="007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70" w:rsidRDefault="000B37BD">
    <w:pPr>
      <w:framePr w:wrap="around" w:vAnchor="text" w:hAnchor="margin" w:xAlign="center" w:y="1"/>
    </w:pPr>
    <w:r>
      <w:rPr>
        <w:rStyle w:val="a5"/>
      </w:rPr>
      <w:fldChar w:fldCharType="begin"/>
    </w:r>
    <w:r w:rsidR="00D5165C">
      <w:rPr>
        <w:rStyle w:val="a5"/>
      </w:rPr>
      <w:instrText xml:space="preserve">PAGE </w:instrText>
    </w:r>
    <w:r>
      <w:rPr>
        <w:rStyle w:val="a5"/>
      </w:rPr>
      <w:fldChar w:fldCharType="separate"/>
    </w:r>
    <w:r w:rsidR="00FE5AA3">
      <w:rPr>
        <w:rStyle w:val="a5"/>
        <w:noProof/>
      </w:rPr>
      <w:t>2</w:t>
    </w:r>
    <w:r>
      <w:rPr>
        <w:rStyle w:val="a5"/>
      </w:rPr>
      <w:fldChar w:fldCharType="end"/>
    </w:r>
  </w:p>
  <w:p w:rsidR="00726070" w:rsidRDefault="0072607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70"/>
    <w:rsid w:val="000767E8"/>
    <w:rsid w:val="000B37BD"/>
    <w:rsid w:val="00151444"/>
    <w:rsid w:val="006B0E51"/>
    <w:rsid w:val="00726070"/>
    <w:rsid w:val="007B5512"/>
    <w:rsid w:val="009A6339"/>
    <w:rsid w:val="00C611C8"/>
    <w:rsid w:val="00D5165C"/>
    <w:rsid w:val="00FC6D6E"/>
    <w:rsid w:val="00F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B54A0-4D10-4041-A2BC-7123A438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B37BD"/>
  </w:style>
  <w:style w:type="paragraph" w:styleId="10">
    <w:name w:val="heading 1"/>
    <w:next w:val="a"/>
    <w:link w:val="11"/>
    <w:uiPriority w:val="9"/>
    <w:qFormat/>
    <w:rsid w:val="000B37B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B37B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B37B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B37B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B37B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B37BD"/>
  </w:style>
  <w:style w:type="paragraph" w:styleId="21">
    <w:name w:val="toc 2"/>
    <w:next w:val="a"/>
    <w:link w:val="22"/>
    <w:uiPriority w:val="39"/>
    <w:rsid w:val="000B37B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B37B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B37B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B37B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B37B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B37B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B37B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B37B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B37BD"/>
    <w:rPr>
      <w:rFonts w:ascii="XO Thames" w:hAnsi="XO Thames"/>
      <w:b/>
      <w:sz w:val="26"/>
    </w:rPr>
  </w:style>
  <w:style w:type="paragraph" w:customStyle="1" w:styleId="eattr">
    <w:name w:val="eattr"/>
    <w:basedOn w:val="12"/>
    <w:link w:val="eattr0"/>
    <w:rsid w:val="000B37BD"/>
  </w:style>
  <w:style w:type="character" w:customStyle="1" w:styleId="eattr0">
    <w:name w:val="eattr"/>
    <w:basedOn w:val="a0"/>
    <w:link w:val="eattr"/>
    <w:rsid w:val="000B37BD"/>
  </w:style>
  <w:style w:type="paragraph" w:styleId="a3">
    <w:name w:val="footer"/>
    <w:basedOn w:val="a"/>
    <w:link w:val="a4"/>
    <w:rsid w:val="000B37B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sid w:val="000B37BD"/>
  </w:style>
  <w:style w:type="paragraph" w:customStyle="1" w:styleId="12">
    <w:name w:val="Основной шрифт абзаца1"/>
    <w:rsid w:val="000B37BD"/>
  </w:style>
  <w:style w:type="paragraph" w:styleId="31">
    <w:name w:val="toc 3"/>
    <w:next w:val="a"/>
    <w:link w:val="32"/>
    <w:uiPriority w:val="39"/>
    <w:rsid w:val="000B37B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B37BD"/>
    <w:rPr>
      <w:rFonts w:ascii="XO Thames" w:hAnsi="XO Thames"/>
      <w:sz w:val="28"/>
    </w:rPr>
  </w:style>
  <w:style w:type="paragraph" w:customStyle="1" w:styleId="13">
    <w:name w:val="Номер страницы1"/>
    <w:basedOn w:val="12"/>
    <w:link w:val="a5"/>
    <w:rsid w:val="000B37BD"/>
  </w:style>
  <w:style w:type="character" w:styleId="a5">
    <w:name w:val="page number"/>
    <w:basedOn w:val="a0"/>
    <w:link w:val="13"/>
    <w:rsid w:val="000B37BD"/>
  </w:style>
  <w:style w:type="character" w:customStyle="1" w:styleId="50">
    <w:name w:val="Заголовок 5 Знак"/>
    <w:link w:val="5"/>
    <w:rsid w:val="000B37B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B37BD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0B37BD"/>
    <w:rPr>
      <w:color w:val="0000FF"/>
      <w:u w:val="single"/>
    </w:rPr>
  </w:style>
  <w:style w:type="character" w:styleId="a6">
    <w:name w:val="Hyperlink"/>
    <w:link w:val="14"/>
    <w:rsid w:val="000B37BD"/>
    <w:rPr>
      <w:color w:val="0000FF"/>
      <w:u w:val="single"/>
    </w:rPr>
  </w:style>
  <w:style w:type="paragraph" w:customStyle="1" w:styleId="Footnote">
    <w:name w:val="Footnote"/>
    <w:link w:val="Footnote0"/>
    <w:rsid w:val="000B37B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B37BD"/>
    <w:rPr>
      <w:rFonts w:ascii="XO Thames" w:hAnsi="XO Thames"/>
      <w:sz w:val="22"/>
    </w:rPr>
  </w:style>
  <w:style w:type="paragraph" w:styleId="a7">
    <w:name w:val="Balloon Text"/>
    <w:basedOn w:val="a"/>
    <w:link w:val="a8"/>
    <w:rsid w:val="000B37BD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0B37BD"/>
    <w:rPr>
      <w:rFonts w:ascii="Tahoma" w:hAnsi="Tahoma"/>
      <w:sz w:val="16"/>
    </w:rPr>
  </w:style>
  <w:style w:type="paragraph" w:styleId="15">
    <w:name w:val="toc 1"/>
    <w:next w:val="a"/>
    <w:link w:val="16"/>
    <w:uiPriority w:val="39"/>
    <w:rsid w:val="000B37B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B37B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B37B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B37B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B37B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B37B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B37B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B37BD"/>
    <w:rPr>
      <w:rFonts w:ascii="XO Thames" w:hAnsi="XO Thames"/>
      <w:sz w:val="28"/>
    </w:rPr>
  </w:style>
  <w:style w:type="paragraph" w:styleId="a9">
    <w:name w:val="header"/>
    <w:basedOn w:val="a"/>
    <w:link w:val="aa"/>
    <w:rsid w:val="000B37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0B37BD"/>
  </w:style>
  <w:style w:type="paragraph" w:styleId="51">
    <w:name w:val="toc 5"/>
    <w:next w:val="a"/>
    <w:link w:val="52"/>
    <w:uiPriority w:val="39"/>
    <w:rsid w:val="000B37B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B37BD"/>
    <w:rPr>
      <w:rFonts w:ascii="XO Thames" w:hAnsi="XO Thames"/>
      <w:sz w:val="28"/>
    </w:rPr>
  </w:style>
  <w:style w:type="paragraph" w:styleId="ab">
    <w:name w:val="Subtitle"/>
    <w:basedOn w:val="a"/>
    <w:link w:val="ac"/>
    <w:uiPriority w:val="11"/>
    <w:qFormat/>
    <w:rsid w:val="000B37BD"/>
    <w:pPr>
      <w:jc w:val="center"/>
    </w:pPr>
    <w:rPr>
      <w:sz w:val="28"/>
    </w:rPr>
  </w:style>
  <w:style w:type="character" w:customStyle="1" w:styleId="ac">
    <w:name w:val="Подзаголовок Знак"/>
    <w:basedOn w:val="1"/>
    <w:link w:val="ab"/>
    <w:rsid w:val="000B37BD"/>
    <w:rPr>
      <w:sz w:val="28"/>
    </w:rPr>
  </w:style>
  <w:style w:type="paragraph" w:styleId="ad">
    <w:name w:val="Title"/>
    <w:basedOn w:val="a"/>
    <w:link w:val="ae"/>
    <w:uiPriority w:val="10"/>
    <w:qFormat/>
    <w:rsid w:val="000B37BD"/>
    <w:pPr>
      <w:jc w:val="center"/>
    </w:pPr>
    <w:rPr>
      <w:sz w:val="28"/>
    </w:rPr>
  </w:style>
  <w:style w:type="character" w:customStyle="1" w:styleId="ae">
    <w:name w:val="Название Знак"/>
    <w:basedOn w:val="1"/>
    <w:link w:val="ad"/>
    <w:rsid w:val="000B37BD"/>
    <w:rPr>
      <w:sz w:val="28"/>
    </w:rPr>
  </w:style>
  <w:style w:type="character" w:customStyle="1" w:styleId="40">
    <w:name w:val="Заголовок 4 Знак"/>
    <w:link w:val="4"/>
    <w:rsid w:val="000B37B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B37BD"/>
    <w:rPr>
      <w:rFonts w:ascii="XO Thames" w:hAnsi="XO Thames"/>
      <w:b/>
      <w:sz w:val="28"/>
    </w:rPr>
  </w:style>
  <w:style w:type="paragraph" w:styleId="af">
    <w:name w:val="List Paragraph"/>
    <w:basedOn w:val="a"/>
    <w:link w:val="af0"/>
    <w:rsid w:val="000B37BD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0B37BD"/>
  </w:style>
  <w:style w:type="table" w:styleId="af1">
    <w:name w:val="Table Grid"/>
    <w:basedOn w:val="a1"/>
    <w:rsid w:val="000B37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Алексей Александрович</dc:creator>
  <cp:lastModifiedBy>Nefedov.AA</cp:lastModifiedBy>
  <cp:revision>4</cp:revision>
  <cp:lastPrinted>2023-07-20T08:51:00Z</cp:lastPrinted>
  <dcterms:created xsi:type="dcterms:W3CDTF">2023-07-20T09:35:00Z</dcterms:created>
  <dcterms:modified xsi:type="dcterms:W3CDTF">2023-07-20T10:35:00Z</dcterms:modified>
</cp:coreProperties>
</file>