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A62F6E" w:rsidRDefault="00A62F6E" w:rsidP="005C0CDE">
      <w:pPr>
        <w:ind w:firstLine="567"/>
        <w:jc w:val="both"/>
        <w:rPr>
          <w:b/>
          <w:szCs w:val="28"/>
        </w:rPr>
      </w:pPr>
      <w:r w:rsidRPr="00E033FF">
        <w:rPr>
          <w:szCs w:val="28"/>
        </w:rPr>
        <w:t xml:space="preserve">объявляет конкурс </w:t>
      </w:r>
      <w:r w:rsidR="00E033FF" w:rsidRPr="00E033FF">
        <w:rPr>
          <w:szCs w:val="28"/>
        </w:rPr>
        <w:t>на замещение вакантной должности</w:t>
      </w:r>
      <w:r w:rsidRPr="00E033FF">
        <w:rPr>
          <w:szCs w:val="28"/>
        </w:rPr>
        <w:t xml:space="preserve"> государственной гражданской службы </w:t>
      </w:r>
      <w:bookmarkStart w:id="0" w:name="OLE_LINK1"/>
      <w:bookmarkStart w:id="1" w:name="OLE_LINK2"/>
      <w:r w:rsidR="00E033FF">
        <w:rPr>
          <w:szCs w:val="28"/>
        </w:rPr>
        <w:t>области</w:t>
      </w:r>
      <w:r w:rsidR="00710755">
        <w:rPr>
          <w:szCs w:val="28"/>
        </w:rPr>
        <w:t>:</w:t>
      </w:r>
      <w:r w:rsidR="00A81BEF">
        <w:rPr>
          <w:szCs w:val="28"/>
        </w:rPr>
        <w:t xml:space="preserve"> </w:t>
      </w:r>
      <w:r w:rsidR="00DE33BC" w:rsidRPr="00A32D9D">
        <w:rPr>
          <w:szCs w:val="28"/>
        </w:rPr>
        <w:t>старшей группы должностей</w:t>
      </w:r>
      <w:r w:rsidR="00710755">
        <w:rPr>
          <w:szCs w:val="28"/>
        </w:rPr>
        <w:t xml:space="preserve"> </w:t>
      </w:r>
      <w:r w:rsidRPr="00710755">
        <w:rPr>
          <w:szCs w:val="28"/>
        </w:rPr>
        <w:t>категории «</w:t>
      </w:r>
      <w:r w:rsidR="004759D2" w:rsidRPr="00710755">
        <w:rPr>
          <w:szCs w:val="28"/>
        </w:rPr>
        <w:t xml:space="preserve">обеспечивающие </w:t>
      </w:r>
      <w:r w:rsidRPr="00710755">
        <w:rPr>
          <w:szCs w:val="28"/>
        </w:rPr>
        <w:t>специалисты»</w:t>
      </w:r>
      <w:r w:rsidRPr="00A32D9D">
        <w:rPr>
          <w:szCs w:val="28"/>
        </w:rPr>
        <w:t xml:space="preserve"> </w:t>
      </w:r>
      <w:r w:rsidR="004759D2">
        <w:rPr>
          <w:b/>
          <w:szCs w:val="28"/>
        </w:rPr>
        <w:t xml:space="preserve">старший специалист 2 разряда </w:t>
      </w:r>
      <w:r w:rsidR="00710755">
        <w:rPr>
          <w:b/>
          <w:szCs w:val="28"/>
        </w:rPr>
        <w:t>Тарногского</w:t>
      </w:r>
      <w:r w:rsidR="004759D2">
        <w:rPr>
          <w:b/>
          <w:szCs w:val="28"/>
        </w:rPr>
        <w:t xml:space="preserve"> территориального отдела - государственного лесничества</w:t>
      </w:r>
      <w:r w:rsidR="00C07F67">
        <w:rPr>
          <w:b/>
          <w:szCs w:val="28"/>
        </w:rPr>
        <w:t xml:space="preserve"> управления организации федерального государственного лесного надзора (лесной охраны) Департамента</w:t>
      </w:r>
      <w:r w:rsidR="00D95679">
        <w:rPr>
          <w:b/>
          <w:szCs w:val="28"/>
        </w:rPr>
        <w:t>.</w:t>
      </w:r>
    </w:p>
    <w:p w:rsidR="00D95679" w:rsidRDefault="00D95679" w:rsidP="005C0CDE">
      <w:pPr>
        <w:ind w:firstLine="567"/>
        <w:jc w:val="both"/>
        <w:rPr>
          <w:b/>
          <w:szCs w:val="28"/>
        </w:rPr>
      </w:pPr>
    </w:p>
    <w:p w:rsidR="00A32D9D" w:rsidRPr="00A32D9D" w:rsidRDefault="00A32D9D" w:rsidP="005C0CDE">
      <w:pPr>
        <w:ind w:firstLine="567"/>
        <w:jc w:val="both"/>
        <w:rPr>
          <w:b/>
          <w:sz w:val="16"/>
          <w:szCs w:val="16"/>
        </w:rPr>
      </w:pP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обеспечивающие специалисты</w:t>
      </w:r>
      <w:r>
        <w:rPr>
          <w:b/>
          <w:szCs w:val="28"/>
        </w:rPr>
        <w:t>» старшей группы должностей:</w:t>
      </w:r>
    </w:p>
    <w:p w:rsidR="004759D2" w:rsidRDefault="004759D2" w:rsidP="004759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>
        <w:rPr>
          <w:szCs w:val="28"/>
        </w:rPr>
        <w:t>среднее  профессиональное образование, соответствующее направлению деятельности;</w:t>
      </w:r>
    </w:p>
    <w:p w:rsidR="004759D2" w:rsidRPr="00FD32C0" w:rsidRDefault="004759D2" w:rsidP="004759D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4759D2" w:rsidRPr="007F46CB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Знание:</w:t>
      </w:r>
      <w:r w:rsidRPr="00FD32C0">
        <w:rPr>
          <w:bCs/>
          <w:iCs/>
          <w:szCs w:val="28"/>
        </w:rPr>
        <w:t xml:space="preserve"> </w:t>
      </w:r>
      <w:hyperlink r:id="rId7" w:history="1">
        <w:proofErr w:type="gramStart"/>
        <w:r w:rsidRPr="00FD32C0">
          <w:rPr>
            <w:bCs/>
            <w:iCs/>
            <w:szCs w:val="28"/>
          </w:rPr>
          <w:t>Конституции</w:t>
        </w:r>
      </w:hyperlink>
      <w:r w:rsidRPr="00FD32C0">
        <w:rPr>
          <w:bCs/>
          <w:iCs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FD32C0">
          <w:rPr>
            <w:bCs/>
            <w:iCs/>
            <w:szCs w:val="28"/>
          </w:rPr>
          <w:t>Устава</w:t>
        </w:r>
      </w:hyperlink>
      <w:r w:rsidRPr="00FD32C0">
        <w:rPr>
          <w:bCs/>
          <w:iCs/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Правительства области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</w:t>
      </w:r>
      <w:proofErr w:type="gramEnd"/>
      <w:r w:rsidRPr="00FD32C0">
        <w:rPr>
          <w:bCs/>
          <w:iCs/>
          <w:szCs w:val="28"/>
        </w:rPr>
        <w:t xml:space="preserve"> гражданской службе, </w:t>
      </w:r>
      <w:hyperlink r:id="rId9" w:history="1">
        <w:r w:rsidRPr="00FD32C0">
          <w:rPr>
            <w:bCs/>
            <w:iCs/>
            <w:szCs w:val="28"/>
          </w:rPr>
          <w:t>Регламента</w:t>
        </w:r>
      </w:hyperlink>
      <w:r w:rsidRPr="00FD32C0">
        <w:rPr>
          <w:bCs/>
          <w:iCs/>
          <w:szCs w:val="28"/>
        </w:rPr>
        <w:t xml:space="preserve"> Правительства области, Инструкции по делопроизводству в 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7F46CB">
        <w:rPr>
          <w:bCs/>
          <w:iCs/>
          <w:szCs w:val="28"/>
          <w:u w:val="single"/>
        </w:rPr>
        <w:t>Навыки:</w:t>
      </w:r>
      <w:r w:rsidRPr="00FD32C0">
        <w:rPr>
          <w:bCs/>
          <w:iCs/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4759D2" w:rsidRPr="00FD32C0" w:rsidRDefault="004759D2" w:rsidP="004759D2">
      <w:pPr>
        <w:autoSpaceDE w:val="0"/>
        <w:autoSpaceDN w:val="0"/>
        <w:adjustRightInd w:val="0"/>
        <w:ind w:firstLine="540"/>
        <w:jc w:val="both"/>
        <w:rPr>
          <w:bCs/>
          <w:iCs/>
          <w:szCs w:val="28"/>
        </w:rPr>
      </w:pPr>
      <w:r w:rsidRPr="00A043AE">
        <w:rPr>
          <w:bCs/>
          <w:iCs/>
          <w:szCs w:val="28"/>
          <w:u w:val="single"/>
        </w:rPr>
        <w:t>Знания и навыки в области информационно-коммуникационных технологий</w:t>
      </w:r>
      <w:r>
        <w:rPr>
          <w:bCs/>
          <w:iCs/>
          <w:szCs w:val="28"/>
        </w:rPr>
        <w:t>, 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lastRenderedPageBreak/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4. копии документов, подтверждающих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E033FF" w:rsidRPr="003D088E">
        <w:rPr>
          <w:szCs w:val="28"/>
        </w:rPr>
        <w:t>.</w:t>
      </w:r>
    </w:p>
    <w:p w:rsidR="00A62F6E" w:rsidRPr="003D088E" w:rsidRDefault="00E033FF" w:rsidP="00B75919">
      <w:pPr>
        <w:spacing w:before="120" w:after="60"/>
        <w:ind w:firstLine="460"/>
        <w:jc w:val="both"/>
        <w:rPr>
          <w:szCs w:val="28"/>
        </w:rPr>
      </w:pPr>
      <w:r>
        <w:rPr>
          <w:szCs w:val="28"/>
        </w:rPr>
        <w:t xml:space="preserve">6. </w:t>
      </w:r>
      <w:proofErr w:type="gramStart"/>
      <w:r w:rsidR="00A81BEF">
        <w:rPr>
          <w:szCs w:val="28"/>
        </w:rPr>
        <w:t>С</w:t>
      </w:r>
      <w:r>
        <w:rPr>
          <w:szCs w:val="28"/>
        </w:rPr>
        <w:t>правка о</w:t>
      </w:r>
      <w:r w:rsidR="00A81BEF">
        <w:rPr>
          <w:szCs w:val="28"/>
        </w:rPr>
        <w:t xml:space="preserve"> </w:t>
      </w:r>
      <w:r>
        <w:rPr>
          <w:szCs w:val="28"/>
        </w:rPr>
        <w:t xml:space="preserve">доходах, расходах, об имуществе и обязательствах имущественного </w:t>
      </w:r>
      <w:r w:rsidR="00A81BEF">
        <w:rPr>
          <w:szCs w:val="28"/>
        </w:rPr>
        <w:t>характера на себя, своих супруга (супруги) и несовершеннолетних детей (утверждена Указом Президента Российской Федерации от 213 июня 2014 года №460 «Об утверждении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Федерации».</w:t>
      </w:r>
      <w:proofErr w:type="gramEnd"/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0"/>
      <w:headerReference w:type="default" r:id="rId11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30F" w:rsidRDefault="00C0530F">
      <w:r>
        <w:separator/>
      </w:r>
    </w:p>
  </w:endnote>
  <w:endnote w:type="continuationSeparator" w:id="0">
    <w:p w:rsidR="00C0530F" w:rsidRDefault="00C0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30F" w:rsidRDefault="00C0530F">
      <w:r>
        <w:separator/>
      </w:r>
    </w:p>
  </w:footnote>
  <w:footnote w:type="continuationSeparator" w:id="0">
    <w:p w:rsidR="00C0530F" w:rsidRDefault="00C0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973481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973481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0755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7432"/>
    <w:rsid w:val="007007E1"/>
    <w:rsid w:val="00703444"/>
    <w:rsid w:val="00703C0B"/>
    <w:rsid w:val="00703F79"/>
    <w:rsid w:val="00710755"/>
    <w:rsid w:val="00714547"/>
    <w:rsid w:val="00721AD5"/>
    <w:rsid w:val="007406E4"/>
    <w:rsid w:val="007458A0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916AD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73481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2D9D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1269A"/>
    <w:rsid w:val="00B1434B"/>
    <w:rsid w:val="00B201EC"/>
    <w:rsid w:val="00B3301E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D01A8"/>
    <w:rsid w:val="00BD0334"/>
    <w:rsid w:val="00BD5064"/>
    <w:rsid w:val="00BD7B86"/>
    <w:rsid w:val="00BF1F00"/>
    <w:rsid w:val="00C0530F"/>
    <w:rsid w:val="00C07F67"/>
    <w:rsid w:val="00C100F1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0134"/>
    <w:rsid w:val="00D714CB"/>
    <w:rsid w:val="00D72583"/>
    <w:rsid w:val="00D8213D"/>
    <w:rsid w:val="00D90DE8"/>
    <w:rsid w:val="00D923FC"/>
    <w:rsid w:val="00D95679"/>
    <w:rsid w:val="00DA4F35"/>
    <w:rsid w:val="00DA6861"/>
    <w:rsid w:val="00DA7F91"/>
    <w:rsid w:val="00DB09F3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AA2D538A0294D9BFD7496586F30E7E8696E7D22B171121AEDDFA4A22BD45Df7K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AAA2D538A0294D9BFD6A9B4E036EE3EF6A377520E62D4216E78AfFK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AA2D538A0294D9BFD7496586F30E7E8696E7D2CB9781019EDDFA4A22BD45D759DF3BC1EEAC8EC78EE53f9K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2</cp:revision>
  <cp:lastPrinted>2014-01-21T11:57:00Z</cp:lastPrinted>
  <dcterms:created xsi:type="dcterms:W3CDTF">2015-09-02T13:17:00Z</dcterms:created>
  <dcterms:modified xsi:type="dcterms:W3CDTF">2015-09-02T13:17:00Z</dcterms:modified>
</cp:coreProperties>
</file>