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5C7C7E" w:rsidRDefault="0010467A" w:rsidP="005C7C7E">
      <w:pPr>
        <w:ind w:firstLine="567"/>
        <w:jc w:val="both"/>
        <w:rPr>
          <w:b/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E75BF8">
        <w:rPr>
          <w:szCs w:val="28"/>
        </w:rPr>
        <w:t xml:space="preserve">вакантных должностей </w:t>
      </w:r>
      <w:r w:rsidR="006F488B" w:rsidRPr="004C4D60">
        <w:rPr>
          <w:szCs w:val="28"/>
        </w:rPr>
        <w:t>государственной гражданской службы области</w:t>
      </w:r>
      <w:r w:rsidR="005C7C7E">
        <w:rPr>
          <w:szCs w:val="28"/>
        </w:rPr>
        <w:t xml:space="preserve"> </w:t>
      </w:r>
      <w:r w:rsidR="005F1F1F" w:rsidRPr="005C7C7E">
        <w:rPr>
          <w:szCs w:val="28"/>
        </w:rPr>
        <w:t xml:space="preserve">категории «специалисты» </w:t>
      </w:r>
      <w:r w:rsidR="00A934BC" w:rsidRPr="005C7C7E">
        <w:rPr>
          <w:szCs w:val="28"/>
        </w:rPr>
        <w:t>ведущей</w:t>
      </w:r>
      <w:r w:rsidR="005F1F1F" w:rsidRPr="005C7C7E">
        <w:rPr>
          <w:szCs w:val="28"/>
        </w:rPr>
        <w:t xml:space="preserve"> группы должностей</w:t>
      </w:r>
      <w:r w:rsidR="005C7C7E" w:rsidRPr="005C7C7E">
        <w:rPr>
          <w:szCs w:val="28"/>
        </w:rPr>
        <w:t>:</w:t>
      </w:r>
      <w:r w:rsidR="005F1F1F" w:rsidRPr="00626B92">
        <w:rPr>
          <w:b/>
          <w:szCs w:val="28"/>
        </w:rPr>
        <w:t xml:space="preserve"> </w:t>
      </w:r>
    </w:p>
    <w:p w:rsidR="005C7C7E" w:rsidRPr="005C7C7E" w:rsidRDefault="00A934BC" w:rsidP="005C7C7E">
      <w:pPr>
        <w:ind w:firstLine="709"/>
        <w:jc w:val="both"/>
        <w:rPr>
          <w:b/>
          <w:szCs w:val="28"/>
        </w:rPr>
      </w:pPr>
      <w:r w:rsidRPr="005C7C7E">
        <w:rPr>
          <w:b/>
          <w:szCs w:val="28"/>
        </w:rPr>
        <w:t xml:space="preserve">консультант </w:t>
      </w:r>
      <w:r w:rsidR="005C7C7E" w:rsidRPr="005C7C7E">
        <w:rPr>
          <w:b/>
          <w:szCs w:val="28"/>
        </w:rPr>
        <w:t>отдела стратегического планирования в сфере лесных отношений управления стратегического планирования и инвестиционного развития Департамента.</w:t>
      </w:r>
    </w:p>
    <w:p w:rsidR="00626B92" w:rsidRPr="00626B92" w:rsidRDefault="00626B92" w:rsidP="005C7C7E">
      <w:pPr>
        <w:ind w:firstLine="567"/>
        <w:jc w:val="both"/>
        <w:rPr>
          <w:b/>
          <w:szCs w:val="28"/>
        </w:rPr>
      </w:pPr>
    </w:p>
    <w:p w:rsidR="00A934BC" w:rsidRDefault="00A934BC" w:rsidP="005C0CDE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ведущей  группы должностей</w:t>
      </w:r>
      <w:r w:rsidR="00C61432">
        <w:rPr>
          <w:b/>
          <w:szCs w:val="28"/>
        </w:rPr>
        <w:t>:</w:t>
      </w:r>
    </w:p>
    <w:p w:rsidR="00C61432" w:rsidRPr="00C61432" w:rsidRDefault="00C61432" w:rsidP="00C61432">
      <w:pPr>
        <w:ind w:firstLine="709"/>
        <w:jc w:val="both"/>
        <w:rPr>
          <w:szCs w:val="28"/>
        </w:rPr>
      </w:pPr>
      <w:r w:rsidRPr="00C61432">
        <w:rPr>
          <w:b/>
          <w:i/>
          <w:szCs w:val="28"/>
        </w:rPr>
        <w:t>к уровню профессионального образования</w:t>
      </w:r>
      <w:r w:rsidRPr="00C61432">
        <w:rPr>
          <w:szCs w:val="28"/>
        </w:rPr>
        <w:t>: высшее образование (</w:t>
      </w:r>
      <w:proofErr w:type="spellStart"/>
      <w:r w:rsidRPr="00C61432">
        <w:rPr>
          <w:szCs w:val="28"/>
        </w:rPr>
        <w:t>специалитет</w:t>
      </w:r>
      <w:proofErr w:type="spellEnd"/>
      <w:r w:rsidRPr="00C61432">
        <w:rPr>
          <w:szCs w:val="28"/>
        </w:rPr>
        <w:t xml:space="preserve">, магистратура, </w:t>
      </w:r>
      <w:proofErr w:type="spellStart"/>
      <w:r w:rsidRPr="00C61432">
        <w:rPr>
          <w:szCs w:val="28"/>
        </w:rPr>
        <w:t>бакалавриат</w:t>
      </w:r>
      <w:proofErr w:type="spellEnd"/>
      <w:r w:rsidRPr="00C61432">
        <w:rPr>
          <w:szCs w:val="28"/>
        </w:rPr>
        <w:t>);</w:t>
      </w:r>
    </w:p>
    <w:p w:rsidR="00C61432" w:rsidRPr="00C61432" w:rsidRDefault="00C61432" w:rsidP="00C61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432">
        <w:rPr>
          <w:b/>
          <w:i/>
          <w:szCs w:val="28"/>
        </w:rPr>
        <w:t>к стажу государственной гражданской службы или стажу работы по специальности, направлению подготовки</w:t>
      </w:r>
      <w:r w:rsidRPr="00C61432">
        <w:rPr>
          <w:szCs w:val="28"/>
        </w:rPr>
        <w:t xml:space="preserve">: </w:t>
      </w:r>
    </w:p>
    <w:p w:rsidR="00C61432" w:rsidRPr="00C61432" w:rsidRDefault="00C61432" w:rsidP="00C614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61432">
        <w:rPr>
          <w:szCs w:val="28"/>
        </w:rPr>
        <w:t xml:space="preserve">- </w:t>
      </w:r>
      <w:r w:rsidRPr="00C61432">
        <w:rPr>
          <w:rFonts w:eastAsia="Calibri"/>
          <w:szCs w:val="28"/>
          <w:lang w:eastAsia="en-US"/>
        </w:rPr>
        <w:t xml:space="preserve">не менее двух лет стажа государственной гражданской службы или не менее четырех лет стажа работы по специальности, направлению подготовки; </w:t>
      </w:r>
    </w:p>
    <w:p w:rsidR="00C61432" w:rsidRDefault="00C61432" w:rsidP="00C614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61432">
        <w:rPr>
          <w:rFonts w:eastAsia="Calibri"/>
          <w:szCs w:val="28"/>
          <w:lang w:eastAsia="en-US"/>
        </w:rPr>
        <w:t>-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не менее одного года стажа государственной гражданской службы или стажа работы по специальности, направлению подготовки;</w:t>
      </w:r>
    </w:p>
    <w:p w:rsidR="0004189D" w:rsidRPr="0004189D" w:rsidRDefault="0004189D" w:rsidP="0004189D">
      <w:pPr>
        <w:ind w:firstLine="708"/>
        <w:rPr>
          <w:bCs/>
          <w:szCs w:val="28"/>
        </w:rPr>
      </w:pPr>
      <w:r w:rsidRPr="0004189D">
        <w:rPr>
          <w:b/>
          <w:i/>
          <w:szCs w:val="28"/>
        </w:rPr>
        <w:t xml:space="preserve">- </w:t>
      </w:r>
      <w:r w:rsidRPr="0004189D">
        <w:rPr>
          <w:b/>
          <w:bCs/>
          <w:i/>
          <w:szCs w:val="28"/>
        </w:rPr>
        <w:t>к специальности, направлению подготовки</w:t>
      </w:r>
      <w:r w:rsidRPr="0004189D">
        <w:rPr>
          <w:bCs/>
          <w:szCs w:val="28"/>
        </w:rPr>
        <w:t xml:space="preserve">: </w:t>
      </w:r>
    </w:p>
    <w:p w:rsidR="0004189D" w:rsidRPr="0004189D" w:rsidRDefault="00601793" w:rsidP="0004189D">
      <w:pPr>
        <w:ind w:firstLine="709"/>
        <w:jc w:val="both"/>
        <w:rPr>
          <w:szCs w:val="28"/>
        </w:rPr>
      </w:pPr>
      <w:proofErr w:type="gramStart"/>
      <w:r>
        <w:rPr>
          <w:i/>
          <w:szCs w:val="28"/>
          <w:u w:val="single"/>
        </w:rPr>
        <w:t>к</w:t>
      </w:r>
      <w:proofErr w:type="gramEnd"/>
      <w:r>
        <w:rPr>
          <w:i/>
          <w:szCs w:val="28"/>
          <w:u w:val="single"/>
        </w:rPr>
        <w:t xml:space="preserve"> </w:t>
      </w:r>
      <w:r w:rsidR="0004189D" w:rsidRPr="0004189D">
        <w:rPr>
          <w:i/>
          <w:szCs w:val="28"/>
          <w:u w:val="single"/>
        </w:rPr>
        <w:t>магистрам</w:t>
      </w:r>
      <w:r w:rsidR="0004189D" w:rsidRPr="0004189D">
        <w:rPr>
          <w:i/>
          <w:szCs w:val="28"/>
        </w:rPr>
        <w:t>:</w:t>
      </w:r>
      <w:r w:rsidR="0004189D" w:rsidRPr="0004189D">
        <w:rPr>
          <w:b/>
          <w:szCs w:val="28"/>
        </w:rPr>
        <w:t xml:space="preserve"> </w:t>
      </w:r>
      <w:r w:rsidR="0004189D" w:rsidRPr="0004189D">
        <w:rPr>
          <w:szCs w:val="28"/>
        </w:rPr>
        <w:t xml:space="preserve"> «Воспроизводство и переработка лесных ресурсов», «Сельское, лесное и рыбное хозяйство», «Естественные науки», «Юриспруденция»,  «Государственное и муниципальное управление»; «Экономика».</w:t>
      </w:r>
    </w:p>
    <w:p w:rsidR="0004189D" w:rsidRPr="0004189D" w:rsidRDefault="0004189D" w:rsidP="0004189D">
      <w:pPr>
        <w:ind w:firstLine="708"/>
        <w:jc w:val="both"/>
        <w:rPr>
          <w:szCs w:val="28"/>
        </w:rPr>
      </w:pPr>
      <w:proofErr w:type="gramStart"/>
      <w:r w:rsidRPr="0004189D">
        <w:rPr>
          <w:i/>
          <w:szCs w:val="28"/>
          <w:u w:val="single"/>
        </w:rPr>
        <w:t>к</w:t>
      </w:r>
      <w:proofErr w:type="gramEnd"/>
      <w:r w:rsidRPr="0004189D">
        <w:rPr>
          <w:i/>
          <w:szCs w:val="28"/>
          <w:u w:val="single"/>
        </w:rPr>
        <w:t xml:space="preserve"> специалистам</w:t>
      </w:r>
      <w:r w:rsidRPr="0004189D">
        <w:rPr>
          <w:i/>
          <w:szCs w:val="28"/>
        </w:rPr>
        <w:t>:</w:t>
      </w:r>
      <w:r w:rsidRPr="0004189D">
        <w:rPr>
          <w:b/>
          <w:szCs w:val="28"/>
        </w:rPr>
        <w:t xml:space="preserve"> </w:t>
      </w:r>
      <w:proofErr w:type="gramStart"/>
      <w:r w:rsidRPr="0004189D">
        <w:rPr>
          <w:szCs w:val="28"/>
        </w:rPr>
        <w:t>«Лесное дело», Лесное хозяйство и ландшафтное строительство», «Лесное хозяйство», «Лесное и лесопарковое хозяйство», «Садово-парковое и ландшафтное строительство», «Технология и оборудование лесозаготовительных и деревоперерабатывающих производств», «Лесоинженерное дело», «Технология лесозаготовок», «Технология деревообработки», «Технология переработки древесины», «Экология и природопользование», «Защита растений», «Юриспруденция»; «Экономика и бухгалтерский учет (по отраслям)», «Экономика и управление на предприятии (по отраслям)», «Экономическая безопасность».</w:t>
      </w:r>
      <w:proofErr w:type="gramEnd"/>
    </w:p>
    <w:p w:rsidR="0004189D" w:rsidRPr="0004189D" w:rsidRDefault="0004189D" w:rsidP="0004189D">
      <w:pPr>
        <w:ind w:firstLine="708"/>
        <w:jc w:val="both"/>
        <w:rPr>
          <w:szCs w:val="28"/>
        </w:rPr>
      </w:pPr>
      <w:r w:rsidRPr="0004189D">
        <w:rPr>
          <w:i/>
          <w:szCs w:val="28"/>
          <w:u w:val="single"/>
        </w:rPr>
        <w:t>к бакалаврам</w:t>
      </w:r>
      <w:r w:rsidRPr="0004189D">
        <w:rPr>
          <w:i/>
          <w:szCs w:val="28"/>
        </w:rPr>
        <w:t>:</w:t>
      </w:r>
      <w:r w:rsidRPr="0004189D">
        <w:rPr>
          <w:szCs w:val="28"/>
        </w:rPr>
        <w:t xml:space="preserve"> «Лесное дело», Лесное хозяйство и ландшафтное строительство», «Лесное хозяйство», «Лесное и лесопарковое хозяйство», «Садово-парковое и ландшафтное строительство», «Технология и оборудование лесозаготовительных и деревоперерабатывающих производств», «Лесоинженерное дело», «Технология лесозаготовок», «Технология деревообработки», «Технология переработки древесины», «Экология и природопользование», «Защита растений», «Юриспруденция», «Экономика».</w:t>
      </w:r>
    </w:p>
    <w:p w:rsidR="0004189D" w:rsidRPr="0004189D" w:rsidRDefault="0004189D" w:rsidP="0004189D">
      <w:pPr>
        <w:pStyle w:val="3"/>
        <w:ind w:firstLine="567"/>
        <w:jc w:val="both"/>
        <w:rPr>
          <w:bCs/>
          <w:sz w:val="28"/>
          <w:szCs w:val="28"/>
        </w:rPr>
      </w:pPr>
      <w:r w:rsidRPr="0004189D">
        <w:rPr>
          <w:bCs/>
          <w:sz w:val="28"/>
          <w:szCs w:val="28"/>
        </w:rPr>
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601793" w:rsidRDefault="00601793" w:rsidP="00C61432">
      <w:pPr>
        <w:ind w:firstLine="709"/>
        <w:jc w:val="both"/>
        <w:rPr>
          <w:b/>
          <w:i/>
          <w:szCs w:val="28"/>
        </w:rPr>
      </w:pPr>
    </w:p>
    <w:p w:rsidR="00C61432" w:rsidRPr="00C61432" w:rsidRDefault="00C61432" w:rsidP="00C61432">
      <w:pPr>
        <w:ind w:firstLine="709"/>
        <w:jc w:val="both"/>
        <w:rPr>
          <w:b/>
          <w:szCs w:val="28"/>
        </w:rPr>
      </w:pPr>
      <w:r w:rsidRPr="00C61432">
        <w:rPr>
          <w:b/>
          <w:i/>
          <w:szCs w:val="28"/>
        </w:rPr>
        <w:t>к знаниям и умениям, которые необходимы для исполнения должностных обязанностей</w:t>
      </w:r>
      <w:r w:rsidRPr="00C61432">
        <w:rPr>
          <w:szCs w:val="28"/>
        </w:rPr>
        <w:t>:</w:t>
      </w:r>
    </w:p>
    <w:p w:rsidR="00C61432" w:rsidRPr="00C61432" w:rsidRDefault="00C61432" w:rsidP="00C61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2">
        <w:rPr>
          <w:rFonts w:ascii="Times New Roman" w:hAnsi="Times New Roman" w:cs="Times New Roman"/>
          <w:sz w:val="28"/>
          <w:szCs w:val="28"/>
        </w:rPr>
        <w:t xml:space="preserve">знание: государственного языка Российской Федерации (русского языка), </w:t>
      </w:r>
      <w:r w:rsidRPr="00C61432">
        <w:rPr>
          <w:rFonts w:ascii="Times New Roman" w:hAnsi="Times New Roman" w:cs="Times New Roman"/>
          <w:sz w:val="28"/>
          <w:szCs w:val="28"/>
        </w:rPr>
        <w:lastRenderedPageBreak/>
        <w:t xml:space="preserve">основ Конституции Российской Федерации, Устава области, законодательства о государственной службе, законодательства о противодействии коррупции; основ делопроизводства и документооборота; правил деловой этики; правил и норм охраны труда; техники безопасности и противопожарной защиты; </w:t>
      </w:r>
    </w:p>
    <w:p w:rsidR="00C61432" w:rsidRPr="00C61432" w:rsidRDefault="00C61432" w:rsidP="00C61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2">
        <w:rPr>
          <w:rFonts w:ascii="Times New Roman" w:hAnsi="Times New Roman" w:cs="Times New Roman"/>
          <w:sz w:val="28"/>
          <w:szCs w:val="28"/>
        </w:rPr>
        <w:t>знания, необходимые для исполнения должностных обязанностей (знание нормативных правовых актов, иные профессиональные знания  в рамках области (областей) и вида (видов) профессиональной служебной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432" w:rsidRPr="00C61432" w:rsidRDefault="00C61432" w:rsidP="00C61432">
      <w:pPr>
        <w:pStyle w:val="Doc-"/>
        <w:numPr>
          <w:ilvl w:val="0"/>
          <w:numId w:val="0"/>
        </w:numPr>
        <w:tabs>
          <w:tab w:val="clear" w:pos="993"/>
          <w:tab w:val="left" w:pos="34"/>
          <w:tab w:val="left" w:pos="588"/>
        </w:tabs>
        <w:spacing w:line="240" w:lineRule="auto"/>
        <w:ind w:left="34" w:firstLine="675"/>
        <w:rPr>
          <w:rFonts w:eastAsia="Calibri"/>
          <w:sz w:val="28"/>
          <w:szCs w:val="28"/>
          <w:lang w:eastAsia="en-US"/>
        </w:rPr>
      </w:pPr>
      <w:proofErr w:type="gramStart"/>
      <w:r w:rsidRPr="00C61432">
        <w:rPr>
          <w:rFonts w:eastAsia="Calibri"/>
          <w:sz w:val="28"/>
          <w:szCs w:val="28"/>
          <w:lang w:eastAsia="en-US"/>
        </w:rPr>
        <w:t>умения, характеризующие профессиональные и личностные качества: умения проведения встреч и общения с гражданами, а также представителями организаций; выявления происходящих изменений и корректировки действий в целях повышения результативности; невербального общения;  работы с разными источниками информации (включая расширенный поиск в сети Интернет, с разнородными данными (статистическими, аналитическими), а также с большим объемом информации;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 xml:space="preserve">анализа множества взаимодействующих факторов, основываясь на неполной и/или противоречивой информации; владения методикой системного анализа; владения методикой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контент-анализа</w:t>
      </w:r>
      <w:proofErr w:type="spellEnd"/>
      <w:r w:rsidRPr="00C61432">
        <w:rPr>
          <w:rFonts w:eastAsia="Calibri"/>
          <w:sz w:val="28"/>
          <w:szCs w:val="28"/>
          <w:lang w:eastAsia="en-US"/>
        </w:rPr>
        <w:t>; навык подготовки служебных писем, включая ответы на обращения государственных органов, граждан и организаций в установленный срок; подготовки рекомендаций; выявления индивидуальных сильных и слабых сторон, потребности в развитии, происходящих изменений в целях повышения результативности;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выстраивания связи между персональным развитием и целями и задачами, стоящими перед структурным подразделением; организации и проведения совещаний, конференций, семинаров; разрешения конфликтных ситуаций; использования разнообразных тактик речевого обращения; своевременного выявления и предупреждения проблемных ситуаций, которые могут привести к конфликту между членами команды; системного мышления: воссоздание полной картины событий на основании отдельных фактов;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целеполагания</w:t>
      </w:r>
      <w:proofErr w:type="spellEnd"/>
      <w:r w:rsidRPr="00C61432">
        <w:rPr>
          <w:rFonts w:eastAsia="Calibri"/>
          <w:sz w:val="28"/>
          <w:szCs w:val="28"/>
          <w:lang w:eastAsia="en-US"/>
        </w:rPr>
        <w:t>; формирования прогностических моделей; выступления перед коллегами (гражданами) на производственных совещаниях, семинарах и других мероприятиях; ораторского искусства; выстраивания эффективных коммуникаций с широкой целевой аудиторией при разных условиях взаимодействия; составления текущих и перспективных планов достижения цели государственного органа структурны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х(</w:t>
      </w:r>
      <w:proofErr w:type="gramEnd"/>
      <w:r w:rsidRPr="00C61432">
        <w:rPr>
          <w:rFonts w:eastAsia="Calibri"/>
          <w:sz w:val="28"/>
          <w:szCs w:val="28"/>
          <w:lang w:eastAsia="en-US"/>
        </w:rPr>
        <w:t>ого) подразделений(я) или проектных(ой) групп(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ы</w:t>
      </w:r>
      <w:proofErr w:type="spellEnd"/>
      <w:r w:rsidRPr="00C61432">
        <w:rPr>
          <w:rFonts w:eastAsia="Calibri"/>
          <w:sz w:val="28"/>
          <w:szCs w:val="28"/>
          <w:lang w:eastAsia="en-US"/>
        </w:rPr>
        <w:t xml:space="preserve">) с учетом необходимых ресурсов, возможных изменений обстоятельств и влияния внешних факторов; планирования рабочего времени (навык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тайм-менеджмента</w:t>
      </w:r>
      <w:proofErr w:type="spellEnd"/>
      <w:r w:rsidRPr="00C61432">
        <w:rPr>
          <w:rFonts w:eastAsia="Calibri"/>
          <w:sz w:val="28"/>
          <w:szCs w:val="28"/>
          <w:lang w:eastAsia="en-US"/>
        </w:rPr>
        <w:t>); планирования и координации проектов от стадии инициирования до стадии завершения; осуществления контроля над ходом исполнения документов, проектов и решений поставленных задач государственного органа структурны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х(</w:t>
      </w:r>
      <w:proofErr w:type="gramEnd"/>
      <w:r w:rsidRPr="00C61432">
        <w:rPr>
          <w:rFonts w:eastAsia="Calibri"/>
          <w:sz w:val="28"/>
          <w:szCs w:val="28"/>
          <w:lang w:eastAsia="en-US"/>
        </w:rPr>
        <w:t>ого) подразделений(я) или проектных(ой) групп(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ы</w:t>
      </w:r>
      <w:proofErr w:type="spellEnd"/>
      <w:r w:rsidRPr="00C61432">
        <w:rPr>
          <w:rFonts w:eastAsia="Calibri"/>
          <w:sz w:val="28"/>
          <w:szCs w:val="28"/>
          <w:lang w:eastAsia="en-US"/>
        </w:rPr>
        <w:t xml:space="preserve">) с учетом установленных сроков; контроля над эффективным использованием всех ресурсов;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контроля условий, целей, процессов коммуникации, времени, рисков, затрат и издержек, качества итогового продукта, услуги; просчета рисков при принятии решений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61432" w:rsidRPr="00C61432" w:rsidRDefault="00C61432" w:rsidP="007B0443">
      <w:pPr>
        <w:ind w:firstLine="709"/>
        <w:jc w:val="both"/>
        <w:rPr>
          <w:szCs w:val="28"/>
        </w:rPr>
      </w:pPr>
      <w:r w:rsidRPr="00C61432">
        <w:rPr>
          <w:szCs w:val="28"/>
        </w:rPr>
        <w:t>иные умения в рамках области (областей) и вида (видов) профессиональной служебной деятельности</w:t>
      </w:r>
      <w:r>
        <w:rPr>
          <w:szCs w:val="28"/>
        </w:rPr>
        <w:t>;</w:t>
      </w:r>
    </w:p>
    <w:p w:rsidR="00C61432" w:rsidRPr="00D52602" w:rsidRDefault="00C61432" w:rsidP="00C61432">
      <w:pPr>
        <w:ind w:right="-28" w:firstLine="567"/>
        <w:jc w:val="both"/>
        <w:rPr>
          <w:sz w:val="24"/>
          <w:szCs w:val="24"/>
        </w:rPr>
      </w:pPr>
      <w:r>
        <w:rPr>
          <w:szCs w:val="28"/>
        </w:rPr>
        <w:t>з</w:t>
      </w:r>
      <w:r w:rsidRPr="00D52602">
        <w:rPr>
          <w:szCs w:val="28"/>
        </w:rPr>
        <w:t>нания и навыки в области информационно-коммуникационных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(</w:t>
      </w:r>
      <w:r w:rsidRPr="00D52602">
        <w:rPr>
          <w:bCs/>
          <w:iCs/>
          <w:sz w:val="24"/>
          <w:szCs w:val="24"/>
        </w:rPr>
        <w:t>т</w:t>
      </w:r>
      <w:r w:rsidRPr="00D52602">
        <w:rPr>
          <w:sz w:val="24"/>
          <w:szCs w:val="24"/>
        </w:rPr>
        <w:t xml:space="preserve">ребования к знаниям и умениям в области информационно-коммуникационных технологий приведены в </w:t>
      </w:r>
      <w:r w:rsidR="007B0443">
        <w:rPr>
          <w:sz w:val="24"/>
          <w:szCs w:val="24"/>
        </w:rPr>
        <w:t xml:space="preserve">постановлении Губернатора области от 30 августа 2016 года № 509 «О внесении изменений в постановление Губернатора области от 28 апреля 2005 года № 120 и признании </w:t>
      </w:r>
      <w:proofErr w:type="gramStart"/>
      <w:r w:rsidR="007B0443">
        <w:rPr>
          <w:sz w:val="24"/>
          <w:szCs w:val="24"/>
        </w:rPr>
        <w:t>утратившими</w:t>
      </w:r>
      <w:proofErr w:type="gramEnd"/>
      <w:r w:rsidR="007B0443">
        <w:rPr>
          <w:sz w:val="24"/>
          <w:szCs w:val="24"/>
        </w:rPr>
        <w:t xml:space="preserve"> силу отдельных постановлений Губернатора области»)</w:t>
      </w:r>
    </w:p>
    <w:bookmarkEnd w:id="0"/>
    <w:bookmarkEnd w:id="1"/>
    <w:p w:rsidR="004759D2" w:rsidRDefault="004759D2" w:rsidP="00D52602">
      <w:pPr>
        <w:autoSpaceDE w:val="0"/>
        <w:autoSpaceDN w:val="0"/>
        <w:adjustRightInd w:val="0"/>
        <w:spacing w:before="120"/>
        <w:ind w:firstLine="539"/>
        <w:jc w:val="both"/>
        <w:rPr>
          <w:b/>
          <w:szCs w:val="28"/>
        </w:rPr>
      </w:pPr>
    </w:p>
    <w:p w:rsidR="004759D2" w:rsidRDefault="004759D2" w:rsidP="005F1F1F">
      <w:pPr>
        <w:ind w:left="62" w:right="62" w:firstLine="505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5F1F1F">
      <w:pPr>
        <w:ind w:right="62" w:firstLine="567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9A4889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2. </w:t>
      </w:r>
      <w:r w:rsidR="009A4889">
        <w:rPr>
          <w:szCs w:val="28"/>
        </w:rPr>
        <w:t>А</w:t>
      </w:r>
      <w:r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9A4889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Pr="005C3181" w:rsidRDefault="009A4889" w:rsidP="00B75919">
      <w:pPr>
        <w:spacing w:before="120"/>
        <w:ind w:right="62" w:firstLine="460"/>
        <w:jc w:val="both"/>
        <w:rPr>
          <w:szCs w:val="28"/>
          <w:u w:val="single"/>
        </w:rPr>
      </w:pPr>
      <w:r>
        <w:rPr>
          <w:szCs w:val="28"/>
        </w:rPr>
        <w:t>4. К</w:t>
      </w:r>
      <w:r w:rsidR="00E033FF">
        <w:rPr>
          <w:szCs w:val="28"/>
        </w:rPr>
        <w:t xml:space="preserve">опии документов, подтверждающих необходимое профессиональное образование, стаж работы и квалификацию, </w:t>
      </w:r>
      <w:r w:rsidR="00E033FF" w:rsidRPr="005C3181">
        <w:rPr>
          <w:szCs w:val="28"/>
          <w:u w:val="single"/>
        </w:rPr>
        <w:t>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2E3604">
        <w:rPr>
          <w:szCs w:val="28"/>
        </w:rPr>
        <w:t>;</w:t>
      </w:r>
    </w:p>
    <w:p w:rsidR="002E3604" w:rsidRPr="003D088E" w:rsidRDefault="002E3604" w:rsidP="002E3604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lastRenderedPageBreak/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 xml:space="preserve">. Вологда, ул. Герцена, д.27, </w:t>
      </w:r>
      <w:r w:rsidR="009A4889">
        <w:rPr>
          <w:szCs w:val="28"/>
        </w:rPr>
        <w:t xml:space="preserve">       </w:t>
      </w:r>
      <w:r w:rsidRPr="003D088E">
        <w:rPr>
          <w:szCs w:val="28"/>
        </w:rPr>
        <w:t>каб.</w:t>
      </w:r>
      <w:r w:rsidR="009A4889">
        <w:rPr>
          <w:szCs w:val="28"/>
        </w:rPr>
        <w:t xml:space="preserve"> </w:t>
      </w:r>
      <w:r w:rsidRPr="003D088E">
        <w:rPr>
          <w:szCs w:val="28"/>
        </w:rPr>
        <w:t>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="007B0443">
        <w:rPr>
          <w:szCs w:val="28"/>
        </w:rPr>
        <w:t>,</w:t>
      </w:r>
      <w:r w:rsidR="007B0443" w:rsidRPr="007B0443">
        <w:rPr>
          <w:szCs w:val="28"/>
        </w:rPr>
        <w:t xml:space="preserve"> </w:t>
      </w:r>
      <w:r w:rsidR="007B0443" w:rsidRPr="003D088E">
        <w:rPr>
          <w:szCs w:val="28"/>
        </w:rPr>
        <w:t>индивидуального собеседования</w:t>
      </w:r>
      <w:r w:rsidR="007B0443">
        <w:rPr>
          <w:szCs w:val="28"/>
        </w:rPr>
        <w:t>, собеседования с членами конкурсной комиссии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2E3604">
      <w:headerReference w:type="even" r:id="rId7"/>
      <w:headerReference w:type="default" r:id="rId8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DB" w:rsidRDefault="00D147DB">
      <w:r>
        <w:separator/>
      </w:r>
    </w:p>
  </w:endnote>
  <w:endnote w:type="continuationSeparator" w:id="0">
    <w:p w:rsidR="00D147DB" w:rsidRDefault="00D1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DB" w:rsidRDefault="00D147DB">
      <w:r>
        <w:separator/>
      </w:r>
    </w:p>
  </w:footnote>
  <w:footnote w:type="continuationSeparator" w:id="0">
    <w:p w:rsidR="00D147DB" w:rsidRDefault="00D1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794E4A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794E4A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443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7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189D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0726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3604"/>
    <w:rsid w:val="002E41A9"/>
    <w:rsid w:val="002E59F4"/>
    <w:rsid w:val="002E7084"/>
    <w:rsid w:val="0032365E"/>
    <w:rsid w:val="00323C19"/>
    <w:rsid w:val="0032778F"/>
    <w:rsid w:val="003343D5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73761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181"/>
    <w:rsid w:val="005C3BB0"/>
    <w:rsid w:val="005C7C7E"/>
    <w:rsid w:val="005D1E07"/>
    <w:rsid w:val="005E0A64"/>
    <w:rsid w:val="005E2F70"/>
    <w:rsid w:val="005E7CBC"/>
    <w:rsid w:val="005F1F1F"/>
    <w:rsid w:val="006004E6"/>
    <w:rsid w:val="00601793"/>
    <w:rsid w:val="00607E62"/>
    <w:rsid w:val="006142F9"/>
    <w:rsid w:val="00620106"/>
    <w:rsid w:val="0062467B"/>
    <w:rsid w:val="00625059"/>
    <w:rsid w:val="00625CC4"/>
    <w:rsid w:val="00626B92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A259A"/>
    <w:rsid w:val="006A3A94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4E4A"/>
    <w:rsid w:val="00796F40"/>
    <w:rsid w:val="00797514"/>
    <w:rsid w:val="007A32C3"/>
    <w:rsid w:val="007A535B"/>
    <w:rsid w:val="007A5FF9"/>
    <w:rsid w:val="007B0443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6121A"/>
    <w:rsid w:val="00985A56"/>
    <w:rsid w:val="009879E3"/>
    <w:rsid w:val="009A066B"/>
    <w:rsid w:val="009A4889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34BC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4DBE"/>
    <w:rsid w:val="00AF553F"/>
    <w:rsid w:val="00B01BC0"/>
    <w:rsid w:val="00B036F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1AE9"/>
    <w:rsid w:val="00C23D3D"/>
    <w:rsid w:val="00C25D54"/>
    <w:rsid w:val="00C377AE"/>
    <w:rsid w:val="00C40E94"/>
    <w:rsid w:val="00C47D09"/>
    <w:rsid w:val="00C51AE1"/>
    <w:rsid w:val="00C61432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47DB"/>
    <w:rsid w:val="00D16838"/>
    <w:rsid w:val="00D17D10"/>
    <w:rsid w:val="00D256F2"/>
    <w:rsid w:val="00D258CB"/>
    <w:rsid w:val="00D377E3"/>
    <w:rsid w:val="00D421B5"/>
    <w:rsid w:val="00D52602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BF8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Doc-">
    <w:name w:val="Doc-Маркированный список"/>
    <w:basedOn w:val="a"/>
    <w:qFormat/>
    <w:rsid w:val="00626B92"/>
    <w:pPr>
      <w:widowControl w:val="0"/>
      <w:numPr>
        <w:numId w:val="12"/>
      </w:numPr>
      <w:tabs>
        <w:tab w:val="left" w:pos="993"/>
      </w:tabs>
      <w:adjustRightInd w:val="0"/>
      <w:spacing w:line="360" w:lineRule="auto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2016-09-21T11:32:00Z</dcterms:created>
  <dcterms:modified xsi:type="dcterms:W3CDTF">2016-09-21T11:32:00Z</dcterms:modified>
</cp:coreProperties>
</file>