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УВЕДОМЛЕНИЕ</w:t>
      </w:r>
    </w:p>
    <w:p w14:paraId="02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начале сбора предложений организаций и граждан по перечню нормативных правовых актов Департамента </w:t>
      </w:r>
      <w:r>
        <w:rPr>
          <w:rFonts w:ascii="Times New Roman" w:hAnsi="Times New Roman"/>
          <w:b w:val="1"/>
          <w:sz w:val="28"/>
        </w:rPr>
        <w:t>по охране, контролю и регулированию использования объектов животного мира</w:t>
      </w:r>
      <w:r>
        <w:rPr>
          <w:rFonts w:ascii="Times New Roman" w:hAnsi="Times New Roman"/>
          <w:b w:val="1"/>
          <w:sz w:val="28"/>
        </w:rPr>
        <w:t xml:space="preserve"> Вологодской области, принятых в 2023 году</w:t>
      </w:r>
    </w:p>
    <w:p w14:paraId="03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подпунктом «б» пункта 3.3 Положения об организации системы внутреннего обеспечения соответствия требованиям антимонопольного законодательства в Департаменте </w:t>
      </w:r>
      <w:r>
        <w:rPr>
          <w:rFonts w:ascii="Times New Roman" w:hAnsi="Times New Roman"/>
          <w:sz w:val="28"/>
        </w:rPr>
        <w:t>по охране, контролю и регулированию использования объектов животного мира Вологодской области</w:t>
      </w:r>
      <w:r>
        <w:rPr>
          <w:rFonts w:ascii="Times New Roman" w:hAnsi="Times New Roman"/>
          <w:sz w:val="28"/>
        </w:rPr>
        <w:t xml:space="preserve">, утвержденного </w:t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t xml:space="preserve"> Департамента строительства Вологодской области от 29 апреля 2019 года № </w:t>
      </w:r>
      <w:r>
        <w:rPr>
          <w:rFonts w:ascii="Times New Roman" w:hAnsi="Times New Roman"/>
          <w:sz w:val="28"/>
        </w:rPr>
        <w:t>04-0057/19</w:t>
      </w:r>
      <w:r>
        <w:rPr>
          <w:rFonts w:ascii="Times New Roman" w:hAnsi="Times New Roman"/>
          <w:sz w:val="28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Департаменте </w:t>
      </w:r>
      <w:r>
        <w:rPr>
          <w:rFonts w:ascii="Times New Roman" w:hAnsi="Times New Roman"/>
          <w:sz w:val="28"/>
        </w:rPr>
        <w:t>по охране, контролю и регулированию использования объектов животного мира Вологодской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Вологодской области», </w:t>
      </w:r>
      <w:r>
        <w:rPr>
          <w:rFonts w:ascii="Times New Roman" w:hAnsi="Times New Roman"/>
          <w:b w:val="1"/>
          <w:sz w:val="28"/>
        </w:rPr>
        <w:t xml:space="preserve">Департамент </w:t>
      </w:r>
      <w:r>
        <w:rPr>
          <w:rFonts w:ascii="Times New Roman" w:hAnsi="Times New Roman"/>
          <w:b w:val="1"/>
          <w:sz w:val="28"/>
        </w:rPr>
        <w:t>по охране, контролю и регулированию использования объектов животного мира Вологодской области</w:t>
      </w:r>
      <w:r>
        <w:rPr>
          <w:rFonts w:ascii="Times New Roman" w:hAnsi="Times New Roman"/>
          <w:b w:val="1"/>
          <w:sz w:val="28"/>
        </w:rPr>
        <w:t xml:space="preserve"> уведомляет о начале сбора замечаний и предложений организаци</w:t>
      </w:r>
      <w:r>
        <w:rPr>
          <w:rFonts w:ascii="Times New Roman" w:hAnsi="Times New Roman"/>
          <w:b w:val="1"/>
          <w:sz w:val="28"/>
        </w:rPr>
        <w:t>й и граждан  по перечню нормативных правовых актов, принятых в 2023 году</w:t>
      </w:r>
      <w:r>
        <w:rPr>
          <w:rFonts w:ascii="Times New Roman" w:hAnsi="Times New Roman"/>
          <w:sz w:val="28"/>
        </w:rPr>
        <w:t xml:space="preserve"> (до окончания срока принятия замечаний и предложений). </w:t>
      </w:r>
    </w:p>
    <w:p w14:paraId="06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нормативных правовых актов (с текстами таких актов) размещен на официальном сайте Департамента в информационно – телекоммуникационной сети «Интернет» в разделе «Документы» («Нормативные правовые акты»).  </w:t>
      </w:r>
    </w:p>
    <w:p w14:paraId="07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Замечания и предложения принимаются </w:t>
      </w:r>
      <w:r>
        <w:rPr>
          <w:rFonts w:ascii="Times New Roman" w:hAnsi="Times New Roman"/>
          <w:b w:val="1"/>
          <w:sz w:val="28"/>
        </w:rPr>
        <w:t>в срок с  1 ноября по 1 декабря 2023 года (включительно)</w:t>
      </w:r>
      <w:r>
        <w:rPr>
          <w:rFonts w:ascii="Times New Roman" w:hAnsi="Times New Roman"/>
          <w:sz w:val="28"/>
        </w:rPr>
        <w:t xml:space="preserve">. 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Замечания и предложения могут быть представлены </w:t>
      </w:r>
      <w:r>
        <w:rPr>
          <w:rFonts w:ascii="Times New Roman" w:hAnsi="Times New Roman"/>
          <w:b w:val="1"/>
          <w:sz w:val="28"/>
        </w:rPr>
        <w:t xml:space="preserve">по адресу: 160000,   г. Вологда, ул. </w:t>
      </w:r>
      <w:r>
        <w:rPr>
          <w:rFonts w:ascii="Times New Roman" w:hAnsi="Times New Roman"/>
          <w:b w:val="1"/>
          <w:sz w:val="28"/>
        </w:rPr>
        <w:t>Козленская</w:t>
      </w:r>
      <w:r>
        <w:rPr>
          <w:rFonts w:ascii="Times New Roman" w:hAnsi="Times New Roman"/>
          <w:b w:val="1"/>
          <w:sz w:val="28"/>
        </w:rPr>
        <w:t xml:space="preserve">, д. 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 xml:space="preserve">, каб. № </w:t>
      </w:r>
      <w:r>
        <w:rPr>
          <w:rFonts w:ascii="Times New Roman" w:hAnsi="Times New Roman"/>
          <w:b w:val="1"/>
          <w:sz w:val="28"/>
        </w:rPr>
        <w:t>209</w:t>
      </w:r>
      <w:r>
        <w:rPr>
          <w:rFonts w:ascii="Times New Roman" w:hAnsi="Times New Roman"/>
          <w:b w:val="1"/>
          <w:sz w:val="28"/>
        </w:rPr>
        <w:t>; по факсу: 8 (8172) 23-</w:t>
      </w:r>
      <w:r>
        <w:rPr>
          <w:rFonts w:ascii="Times New Roman" w:hAnsi="Times New Roman"/>
          <w:b w:val="1"/>
          <w:sz w:val="28"/>
        </w:rPr>
        <w:t>01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>93</w:t>
      </w:r>
      <w:r>
        <w:rPr>
          <w:rFonts w:ascii="Times New Roman" w:hAnsi="Times New Roman"/>
          <w:b w:val="1"/>
          <w:sz w:val="28"/>
        </w:rPr>
        <w:t xml:space="preserve"> доб.</w:t>
      </w:r>
      <w:r>
        <w:rPr>
          <w:rFonts w:ascii="Times New Roman" w:hAnsi="Times New Roman"/>
          <w:b w:val="1"/>
          <w:sz w:val="28"/>
        </w:rPr>
        <w:t xml:space="preserve"> 0437</w:t>
      </w:r>
      <w:r>
        <w:rPr>
          <w:rFonts w:ascii="Times New Roman" w:hAnsi="Times New Roman"/>
          <w:b w:val="1"/>
          <w:sz w:val="28"/>
        </w:rPr>
        <w:t xml:space="preserve">, а также по электронной почте по адресу: </w:t>
      </w:r>
      <w:r>
        <w:rPr>
          <w:rFonts w:ascii="Times New Roman" w:hAnsi="Times New Roman"/>
          <w:b w:val="1"/>
          <w:sz w:val="28"/>
        </w:rPr>
        <w:t>Fedorova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EA</w:t>
      </w:r>
      <w:r>
        <w:rPr>
          <w:rFonts w:ascii="Times New Roman" w:hAnsi="Times New Roman"/>
          <w:b w:val="1"/>
          <w:sz w:val="28"/>
        </w:rPr>
        <w:t>@</w:t>
      </w:r>
      <w:r>
        <w:rPr>
          <w:rFonts w:ascii="Times New Roman" w:hAnsi="Times New Roman"/>
          <w:b w:val="1"/>
          <w:sz w:val="28"/>
        </w:rPr>
        <w:t>oblohotdep</w:t>
      </w:r>
      <w:r>
        <w:rPr>
          <w:rFonts w:ascii="Times New Roman" w:hAnsi="Times New Roman"/>
          <w:b w:val="1"/>
          <w:sz w:val="28"/>
        </w:rPr>
        <w:t>.gov35.ru</w:t>
      </w:r>
    </w:p>
    <w:p w14:paraId="09000000">
      <w:pPr>
        <w:ind/>
        <w:jc w:val="both"/>
        <w:rPr>
          <w:rFonts w:ascii="Times New Roman" w:hAnsi="Times New Roman"/>
          <w:b w:val="1"/>
          <w:sz w:val="28"/>
        </w:rPr>
      </w:pP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Контактное лицо –  </w:t>
      </w:r>
      <w:r>
        <w:rPr>
          <w:rFonts w:ascii="Times New Roman" w:hAnsi="Times New Roman"/>
          <w:b w:val="1"/>
          <w:sz w:val="28"/>
        </w:rPr>
        <w:t>Федорова Екатерина Андреевна</w:t>
      </w:r>
      <w:r>
        <w:rPr>
          <w:rFonts w:ascii="Times New Roman" w:hAnsi="Times New Roman"/>
          <w:b w:val="1"/>
          <w:sz w:val="28"/>
        </w:rPr>
        <w:t xml:space="preserve">, 8 (8172) </w:t>
      </w:r>
      <w:r>
        <w:rPr>
          <w:rFonts w:ascii="Times New Roman" w:hAnsi="Times New Roman"/>
          <w:b w:val="1"/>
          <w:sz w:val="28"/>
        </w:rPr>
        <w:t>23-01-93</w:t>
      </w:r>
      <w:r>
        <w:rPr>
          <w:rFonts w:ascii="Times New Roman" w:hAnsi="Times New Roman"/>
          <w:b w:val="1"/>
          <w:sz w:val="28"/>
        </w:rPr>
        <w:t xml:space="preserve"> доб.</w:t>
      </w:r>
      <w:r>
        <w:rPr>
          <w:rFonts w:ascii="Times New Roman" w:hAnsi="Times New Roman"/>
          <w:b w:val="1"/>
          <w:sz w:val="28"/>
        </w:rPr>
        <w:t xml:space="preserve"> 0436</w:t>
      </w:r>
    </w:p>
    <w:p w14:paraId="0B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color w:val="000000"/>
      <w:sz w:val="22"/>
    </w:rPr>
  </w:style>
  <w:style w:default="1" w:styleId="Style_1_ch" w:type="character">
    <w:name w:val="Normal"/>
    <w:link w:val="Style_1"/>
    <w:rPr>
      <w:color w:val="000000"/>
      <w:sz w:val="22"/>
    </w:rPr>
  </w:style>
  <w:style w:styleId="Style_2" w:type="paragraph">
    <w:name w:val="toc 2"/>
    <w:next w:val="Style_1"/>
    <w:link w:val="Style_2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Гиперссылка1"/>
    <w:basedOn w:val="Style_7"/>
    <w:link w:val="Style_6_ch"/>
    <w:rPr>
      <w:color w:val="0000FF"/>
      <w:u w:val="single"/>
    </w:rPr>
  </w:style>
  <w:style w:styleId="Style_6_ch" w:type="character">
    <w:name w:val="Гиперссылка1"/>
    <w:basedOn w:val="Style_7_ch"/>
    <w:link w:val="Style_6"/>
    <w:rPr>
      <w:color w:val="0000FF"/>
      <w:u w:val="single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 w:line="276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spacing w:after="200" w:line="276" w:lineRule="auto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after="200"/>
      <w:ind/>
      <w:jc w:val="both"/>
    </w:pPr>
    <w:rPr>
      <w:rFonts w:ascii="XO Thames" w:hAnsi="XO Thames"/>
      <w:color w:val="000000"/>
      <w:sz w:val="22"/>
    </w:rPr>
  </w:style>
  <w:style w:styleId="Style_15_ch" w:type="character">
    <w:name w:val="Header and Footer"/>
    <w:link w:val="Style_15"/>
    <w:rPr>
      <w:rFonts w:ascii="XO Thames" w:hAnsi="XO Thames"/>
      <w:color w:val="000000"/>
      <w:sz w:val="22"/>
    </w:rPr>
  </w:style>
  <w:style w:styleId="Style_16" w:type="paragraph">
    <w:name w:val="toc 9"/>
    <w:next w:val="Style_1"/>
    <w:link w:val="Style_16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7" w:type="paragraph">
    <w:name w:val="Основной шрифт абзаца1"/>
    <w:link w:val="Style_7_ch"/>
    <w:pPr>
      <w:spacing w:after="200" w:line="276" w:lineRule="auto"/>
      <w:ind/>
    </w:pPr>
    <w:rPr>
      <w:color w:val="000000"/>
      <w:sz w:val="22"/>
    </w:rPr>
  </w:style>
  <w:style w:styleId="Style_7_ch" w:type="character">
    <w:name w:val="Основной шрифт абзаца1"/>
    <w:link w:val="Style_7"/>
    <w:rPr>
      <w:color w:val="000000"/>
      <w:sz w:val="22"/>
    </w:rPr>
  </w:style>
  <w:style w:styleId="Style_19" w:type="paragraph">
    <w:name w:val="Просмотренная гиперссылка1"/>
    <w:basedOn w:val="Style_7"/>
    <w:link w:val="Style_19_ch"/>
    <w:rPr>
      <w:color w:val="800080"/>
      <w:u w:val="single"/>
    </w:rPr>
  </w:style>
  <w:style w:styleId="Style_19_ch" w:type="character">
    <w:name w:val="Просмотренная гиперссылка1"/>
    <w:basedOn w:val="Style_7_ch"/>
    <w:link w:val="Style_19"/>
    <w:rPr>
      <w:color w:val="800080"/>
      <w:u w:val="single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Subtitle"/>
    <w:next w:val="Style_1"/>
    <w:link w:val="Style_21_ch"/>
    <w:uiPriority w:val="11"/>
    <w:qFormat/>
    <w:pPr>
      <w:spacing w:after="200" w:line="276" w:lineRule="auto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1"/>
    <w:link w:val="Style_23_ch"/>
    <w:uiPriority w:val="10"/>
    <w:qFormat/>
    <w:pPr>
      <w:spacing w:after="567" w:before="567" w:line="276" w:lineRule="auto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 w:line="276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2023-12-27T08:41:15Z</dcterms:modified>
</cp:coreProperties>
</file>