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F7757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77578" w:rsidRDefault="0076502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57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7578" w:rsidRDefault="00765024">
            <w:pPr>
              <w:pStyle w:val="ConsPlusTitlePage0"/>
              <w:jc w:val="center"/>
            </w:pPr>
            <w:r>
              <w:rPr>
                <w:sz w:val="48"/>
              </w:rPr>
              <w:t>Приказ Департамента по охране, контролю и регулированию использования объектов животного мира Вологодской области от 10.09.2018 N 04-0119/18</w:t>
            </w:r>
            <w:r>
              <w:rPr>
                <w:sz w:val="48"/>
              </w:rPr>
              <w:br/>
              <w:t>(ред. от 19.05.2025)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порядке участия физических лиц в мероприятиях по регулированию численности охотничьих ресурсов"</w:t>
            </w:r>
            <w:r>
              <w:rPr>
                <w:sz w:val="48"/>
              </w:rPr>
              <w:br/>
              <w:t>(вместе с "Порядком участия физических лиц в мероприятиях по регулированию численности охотничьих ресурсов")</w:t>
            </w:r>
          </w:p>
        </w:tc>
      </w:tr>
      <w:tr w:rsidR="00F7757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7578" w:rsidRDefault="0076502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F77578" w:rsidRDefault="00F77578">
      <w:pPr>
        <w:pStyle w:val="ConsPlusNormal0"/>
        <w:sectPr w:rsidR="00F7757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77578" w:rsidRDefault="00F77578">
      <w:pPr>
        <w:pStyle w:val="ConsPlusNormal0"/>
        <w:jc w:val="both"/>
        <w:outlineLvl w:val="0"/>
      </w:pPr>
    </w:p>
    <w:p w:rsidR="00F77578" w:rsidRDefault="00765024">
      <w:pPr>
        <w:pStyle w:val="ConsPlusTitle0"/>
        <w:jc w:val="center"/>
        <w:outlineLvl w:val="0"/>
      </w:pPr>
      <w:r>
        <w:t>ДЕПАРТАМЕНТ ПО ОХРАНЕ, КОНТРОЛЮ И РЕГУЛИРОВАНИЮ</w:t>
      </w:r>
    </w:p>
    <w:p w:rsidR="00F77578" w:rsidRDefault="00765024">
      <w:pPr>
        <w:pStyle w:val="ConsPlusTitle0"/>
        <w:jc w:val="center"/>
      </w:pPr>
      <w:r>
        <w:t>ИСПОЛЬЗОВАНИЯ ОБЪЕКТОВ ЖИВОТНОГО МИРА ВОЛОГОДСКОЙ ОБЛАСТИ</w:t>
      </w:r>
    </w:p>
    <w:p w:rsidR="00F77578" w:rsidRDefault="00F77578">
      <w:pPr>
        <w:pStyle w:val="ConsPlusTitle0"/>
        <w:jc w:val="both"/>
      </w:pPr>
    </w:p>
    <w:p w:rsidR="00F77578" w:rsidRDefault="00765024">
      <w:pPr>
        <w:pStyle w:val="ConsPlusTitle0"/>
        <w:jc w:val="center"/>
      </w:pPr>
      <w:r>
        <w:t>ПРИКАЗ</w:t>
      </w:r>
    </w:p>
    <w:p w:rsidR="00F77578" w:rsidRDefault="00765024">
      <w:pPr>
        <w:pStyle w:val="ConsPlusTitle0"/>
        <w:jc w:val="center"/>
      </w:pPr>
      <w:r>
        <w:t>от 10 сентября 2018 г. N 04-0119/18</w:t>
      </w:r>
    </w:p>
    <w:p w:rsidR="00F77578" w:rsidRDefault="00F77578">
      <w:pPr>
        <w:pStyle w:val="ConsPlusTitle0"/>
        <w:jc w:val="both"/>
      </w:pPr>
    </w:p>
    <w:p w:rsidR="00F77578" w:rsidRDefault="00765024">
      <w:pPr>
        <w:pStyle w:val="ConsPlusTitle0"/>
        <w:jc w:val="center"/>
      </w:pPr>
      <w:r>
        <w:t>О ПОРЯДКЕ УЧАСТИЯ ФИЗИЧЕСКИХ ЛИЦ В МЕРОПРИЯТИЯХ</w:t>
      </w:r>
    </w:p>
    <w:p w:rsidR="00F77578" w:rsidRDefault="00765024">
      <w:pPr>
        <w:pStyle w:val="ConsPlusTitle0"/>
        <w:jc w:val="center"/>
      </w:pPr>
      <w:r>
        <w:t>ПО РЕГУЛИРОВАНИЮ ЧИСЛЕННОСТИ ОХОТНИЧЬИХ РЕСУРСОВ</w:t>
      </w:r>
    </w:p>
    <w:p w:rsidR="00F77578" w:rsidRDefault="00F7757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77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9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</w:t>
              </w:r>
              <w:r>
                <w:rPr>
                  <w:color w:val="0000FF"/>
                </w:rPr>
                <w:t>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10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1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12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</w:tr>
    </w:tbl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Приказ Минприроды России от 01.12.2017 N 646 (ред. от 11.07.2022) &quot;Об утверждении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&quot; {Консульта">
        <w:r>
          <w:rPr>
            <w:color w:val="0000FF"/>
          </w:rPr>
          <w:t>приказом</w:t>
        </w:r>
      </w:hyperlink>
      <w:r>
        <w:t xml:space="preserve"> Минприроды России от 1 декабря 2017 года N 646 "Об утверждении Методических рекомендаций по распределению разрешений на доб</w:t>
      </w:r>
      <w:r>
        <w:t xml:space="preserve">ычу охотничьих ресурсов между физическими лицами, осуществляющими охоту в общедоступных охотничьих угодьях", в целях реализации </w:t>
      </w:r>
      <w:hyperlink r:id="rId14" w:tooltip="Закон Вологодской области от 28.09.2012 N 2844-ОЗ (ред. от 14.11.2024) &quot;О порядке распределения разрешений на добычу охотничьих ресурсов между физическими лицами, осуществляющими охоту в общедоступных охотничьих угодьях&quot; (принят Постановлением ЗС Вологодской о">
        <w:r>
          <w:rPr>
            <w:color w:val="0000FF"/>
          </w:rPr>
          <w:t>закона</w:t>
        </w:r>
      </w:hyperlink>
      <w:r>
        <w:t xml:space="preserve"> области от 2</w:t>
      </w:r>
      <w:r>
        <w:t>8 сентября 2012 года N 2844-ОЗ "О порядке распределения разрешений на добычу охотничьих ресурсов между физическими лицами, осуществляющими охоту в общедоступных охотничьих угодьях" (с изменениями) приказываю: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3" w:tooltip="ПОРЯДОК">
        <w:r>
          <w:rPr>
            <w:color w:val="0000FF"/>
          </w:rPr>
          <w:t>порядок</w:t>
        </w:r>
      </w:hyperlink>
      <w:r>
        <w:t xml:space="preserve"> участия физических лиц в мероприятиях по регулированию численности охотничьих ресурсов, а также оценки результатов выполнения указанными лицами таких мероприятий согласно приложению к настоящему приказу.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2. Контроль за исполнением настоящего приказа возложить на заместителя начальника Департамента О.И. Макарова.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3. Настоящий приказ вступает в силу с 1 декабря 2018 года.</w:t>
      </w:r>
    </w:p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jc w:val="right"/>
      </w:pPr>
      <w:r>
        <w:t>Начальник Департамента</w:t>
      </w:r>
    </w:p>
    <w:p w:rsidR="00F77578" w:rsidRDefault="00765024">
      <w:pPr>
        <w:pStyle w:val="ConsPlusNormal0"/>
        <w:jc w:val="right"/>
      </w:pPr>
      <w:r>
        <w:t>О.Н.КИСЛИЦЫН</w:t>
      </w: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jc w:val="right"/>
        <w:outlineLvl w:val="0"/>
      </w:pPr>
      <w:r>
        <w:t>Приложение</w:t>
      </w:r>
    </w:p>
    <w:p w:rsidR="00F77578" w:rsidRDefault="00765024">
      <w:pPr>
        <w:pStyle w:val="ConsPlusNormal0"/>
        <w:jc w:val="right"/>
      </w:pPr>
      <w:r>
        <w:t>к Приказу</w:t>
      </w:r>
    </w:p>
    <w:p w:rsidR="00F77578" w:rsidRDefault="00765024">
      <w:pPr>
        <w:pStyle w:val="ConsPlusNormal0"/>
        <w:jc w:val="right"/>
      </w:pPr>
      <w:r>
        <w:t>Департамента</w:t>
      </w:r>
    </w:p>
    <w:p w:rsidR="00F77578" w:rsidRDefault="00765024">
      <w:pPr>
        <w:pStyle w:val="ConsPlusNormal0"/>
        <w:jc w:val="right"/>
      </w:pPr>
      <w:r>
        <w:t>от 10 сентя</w:t>
      </w:r>
      <w:r>
        <w:t>бря 2018 г. N 04-0119/18</w:t>
      </w:r>
    </w:p>
    <w:p w:rsidR="00F77578" w:rsidRDefault="00F77578">
      <w:pPr>
        <w:pStyle w:val="ConsPlusNormal0"/>
        <w:jc w:val="both"/>
      </w:pPr>
    </w:p>
    <w:p w:rsidR="00F77578" w:rsidRDefault="00765024">
      <w:pPr>
        <w:pStyle w:val="ConsPlusTitle0"/>
        <w:jc w:val="center"/>
      </w:pPr>
      <w:bookmarkStart w:id="0" w:name="P33"/>
      <w:bookmarkEnd w:id="0"/>
      <w:r>
        <w:t>ПОРЯДОК</w:t>
      </w:r>
    </w:p>
    <w:p w:rsidR="00F77578" w:rsidRDefault="00765024">
      <w:pPr>
        <w:pStyle w:val="ConsPlusTitle0"/>
        <w:jc w:val="center"/>
      </w:pPr>
      <w:r>
        <w:lastRenderedPageBreak/>
        <w:t>УЧАСТИЯ ФИЗИЧЕСКИХ ЛИЦ В МЕРОПРИЯТИЯХ</w:t>
      </w:r>
    </w:p>
    <w:p w:rsidR="00F77578" w:rsidRDefault="00765024">
      <w:pPr>
        <w:pStyle w:val="ConsPlusTitle0"/>
        <w:jc w:val="center"/>
      </w:pPr>
      <w:r>
        <w:t>ПО РЕГУЛИРОВАНИЮ ЧИСЛЕННОСТИ ОХОТНИЧЬИХ РЕСУРСОВ</w:t>
      </w:r>
    </w:p>
    <w:p w:rsidR="00F77578" w:rsidRDefault="00F7757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77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5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16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7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18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</w:tr>
    </w:tbl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ind w:firstLine="540"/>
        <w:jc w:val="both"/>
      </w:pPr>
      <w:r>
        <w:t>1. Настоящий порядок определяет последовательность действий физических лиц, должностных лиц территориальных секторов (отделов) Министерства природных ресурсов и экологии Вологодской области (далее - Министерство), сотрудников бюджетного учреждения "Дирекци</w:t>
      </w:r>
      <w:r>
        <w:t>я по охране и воспроизводству объектов животного мира" (далее - БУ ВО "Облохотдирекция") по участию физических лиц в мероприятиях по регулированию численности охотничьих ресурсов в общедоступных охотничьих угодьях на территории Вологодской области (далее -</w:t>
      </w:r>
      <w:r>
        <w:t xml:space="preserve"> мероприятия по снижению численности охотничьих ресурсов), а также оценке результатов участия физических лиц в мероприятиях по снижению численности охотничьих ресурсов.</w:t>
      </w:r>
    </w:p>
    <w:p w:rsidR="00F77578" w:rsidRDefault="00765024">
      <w:pPr>
        <w:pStyle w:val="ConsPlusNormal0"/>
        <w:jc w:val="both"/>
      </w:pPr>
      <w:r>
        <w:t xml:space="preserve">(в ред. </w:t>
      </w:r>
      <w:hyperlink r:id="rId19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03.05.2024 N 04-0063/24, </w:t>
      </w:r>
      <w:hyperlink r:id="rId20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</w:t>
      </w:r>
      <w:r>
        <w:t>экологии Вологодской области от 04.12.2024 N 1718)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2. Физическое лицо в соответствии с установленным действующим законодательством порядком выполняет мероприятия по снижению численности охотничьих ресурсов.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 xml:space="preserve">3. Физическое лицо обязано уведомить должностное </w:t>
      </w:r>
      <w:r>
        <w:t>лицо территориального сектора (отдела) по охране и воспроизводству объектов животного мира Министерства в соответствующем муниципальном округе о дате, месте и объеме выполненных мероприятий незамедлительно (не позднее суток) любым доступным способом (почто</w:t>
      </w:r>
      <w:r>
        <w:t>вое отправление, телефонограмма, факсограмма, с использованием электронной почты).</w:t>
      </w:r>
    </w:p>
    <w:p w:rsidR="00F77578" w:rsidRDefault="00765024">
      <w:pPr>
        <w:pStyle w:val="ConsPlusNormal0"/>
        <w:jc w:val="both"/>
      </w:pPr>
      <w:r>
        <w:t xml:space="preserve">(в ред. </w:t>
      </w:r>
      <w:hyperlink r:id="rId21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</w:t>
      </w:r>
      <w:r>
        <w:t xml:space="preserve">ивотного мира Вологодской области от 12.12.2022 N 04-0245/22, приказов Министерства природных ресурсов и экологии Вологодской области от 04.12.2024 </w:t>
      </w:r>
      <w:hyperlink r:id="rId22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23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Проведение учета и оценки исполнения м</w:t>
      </w:r>
      <w:r>
        <w:t xml:space="preserve">ероприятия осуществляется путем осмотра и составления </w:t>
      </w:r>
      <w:hyperlink w:anchor="P88" w:tooltip="                                АКТ ДОБЫЧИ">
        <w:r>
          <w:rPr>
            <w:color w:val="0000FF"/>
          </w:rPr>
          <w:t>акта</w:t>
        </w:r>
      </w:hyperlink>
      <w:r>
        <w:t xml:space="preserve"> добычи охотресурса по форме согласно приложению 1 к настоящему Порядку.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4. Акт добычи охотресурса составляется на основании представленных физическим лицом в течение пяти рабочих дней со дня добычи охотресурса следующих документов и материалов:</w:t>
      </w:r>
    </w:p>
    <w:p w:rsidR="00F77578" w:rsidRDefault="00765024">
      <w:pPr>
        <w:pStyle w:val="ConsPlusNormal0"/>
        <w:spacing w:before="240"/>
        <w:ind w:firstLine="540"/>
        <w:jc w:val="both"/>
      </w:pPr>
      <w:bookmarkStart w:id="1" w:name="P50"/>
      <w:bookmarkEnd w:id="1"/>
      <w:r>
        <w:t xml:space="preserve">разрешение на добычу охотничьих ресурсов, на основании которого осуществлялась его </w:t>
      </w:r>
      <w:r>
        <w:t>добыча;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шкура добытого животного.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Акт добычи животного не составляется в следующих случаях: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lastRenderedPageBreak/>
        <w:t>добытое животное относится к иной видовой принадлежности, указанной в разрешении на добычу;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животное добыто за пределами Вологодской области;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шкура представлена без</w:t>
      </w:r>
      <w:r>
        <w:t xml:space="preserve"> документов, указанных в </w:t>
      </w:r>
      <w:hyperlink w:anchor="P50" w:tooltip="разрешение на добычу охотничьих ресурсов, на основании которого осуществлялась его добыча;">
        <w:r>
          <w:rPr>
            <w:color w:val="0000FF"/>
          </w:rPr>
          <w:t>абзаце 2</w:t>
        </w:r>
      </w:hyperlink>
      <w:r>
        <w:t xml:space="preserve"> настоящего пункта данного Порядка;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шкура животного представлена в выделанном состоянии;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шкура представ</w:t>
      </w:r>
      <w:r>
        <w:t>лена в состоянии, в котором невозможно определить ее видовую принадлежность.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Освидетельствование шкуры животного с целью определения его видовой принадлежности производится должностным лицом территориального сектора (отдела) по охране и воспроизводству объ</w:t>
      </w:r>
      <w:r>
        <w:t>ектов животного мира Министерства в соответствующем муниципальном округе (на подведомственной территории которого произведена добыча).</w:t>
      </w:r>
    </w:p>
    <w:p w:rsidR="00F77578" w:rsidRDefault="00765024">
      <w:pPr>
        <w:pStyle w:val="ConsPlusNormal0"/>
        <w:jc w:val="both"/>
      </w:pPr>
      <w:r>
        <w:t xml:space="preserve">(в ред. </w:t>
      </w:r>
      <w:hyperlink r:id="rId24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</w:t>
      </w:r>
      <w:r>
        <w:t xml:space="preserve">е, контролю и регулированию использования объектов животного мира Вологодской области от 12.12.2022 N 04-0245/22, приказов Министерства природных ресурсов и экологии Вологодской области от 04.12.2024 </w:t>
      </w:r>
      <w:hyperlink r:id="rId25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26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5. После установления принадлежности представленной шкуры животного указанным должностным лицом Министерства производится ее клеймение либо уничтожение.</w:t>
      </w:r>
    </w:p>
    <w:p w:rsidR="00F77578" w:rsidRDefault="00765024">
      <w:pPr>
        <w:pStyle w:val="ConsPlusNormal0"/>
        <w:jc w:val="both"/>
      </w:pPr>
      <w:r>
        <w:t xml:space="preserve">(в ред. </w:t>
      </w:r>
      <w:hyperlink r:id="rId27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</w:t>
      </w:r>
      <w:r>
        <w:t>ой области от 04.12.2024 N 1718)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Все шкуры добытых животных, имеющие товарные свойства, подлежат клеймению номерными клеймами.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Не подлежат клеймению сырые, соленые и выделанные шкуры, а также их фрагменты в случае отсутствия более чем 1/3 части. Клеймо ста</w:t>
      </w:r>
      <w:r>
        <w:t>вится отдельно на каждой шкуре в 10 см от основания хвоста по линии хребта.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Уничтожение шкур добытых животных производится в следующих случаях: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по ветеринарным показаниям (в случае выявления зоонозных инфекций);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в случае отсутствия товарных качеств по сезо</w:t>
      </w:r>
      <w:r>
        <w:t>ну добычи;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в случае утраты товарных качеств в процессе добычи и консервации.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t>Уничтожение шкур добытых животных производится должностным лицом территориального сектора (отдела) по охране и воспроизводству объектов животного мира Министерства в соответствующем муниципальном округе в присутствии должностного лица районной станции по б</w:t>
      </w:r>
      <w:r>
        <w:t xml:space="preserve">орьбе с болезнями животных с соблюдением ветеринарно-санитарных требований и составлением </w:t>
      </w:r>
      <w:hyperlink w:anchor="P141" w:tooltip="                                    АКТ">
        <w:r>
          <w:rPr>
            <w:color w:val="0000FF"/>
          </w:rPr>
          <w:t>акта</w:t>
        </w:r>
      </w:hyperlink>
      <w:r>
        <w:t xml:space="preserve"> об уничтожении шкуры животного (приложение 2).</w:t>
      </w:r>
    </w:p>
    <w:p w:rsidR="00F77578" w:rsidRDefault="00765024">
      <w:pPr>
        <w:pStyle w:val="ConsPlusNormal0"/>
        <w:jc w:val="both"/>
      </w:pPr>
      <w:r>
        <w:t xml:space="preserve">(в ред. </w:t>
      </w:r>
      <w:hyperlink r:id="rId28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приказов Министерства природных ресурсов и экологии Вологодской о</w:t>
      </w:r>
      <w:r>
        <w:t xml:space="preserve">бласти от 04.12.2024 </w:t>
      </w:r>
      <w:hyperlink r:id="rId29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30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F77578" w:rsidRDefault="00765024">
      <w:pPr>
        <w:pStyle w:val="ConsPlusNormal0"/>
        <w:spacing w:before="240"/>
        <w:ind w:firstLine="540"/>
        <w:jc w:val="both"/>
      </w:pPr>
      <w:r>
        <w:lastRenderedPageBreak/>
        <w:t>6. Физическое лицо, иные заинтересованные лица имеют право на обжалование действий (бездействия) должностных лиц Министерства в досудебном (внесудебном) порядке заместителю Губернатора области - министру природных ресурсов и экологии области или в судебном</w:t>
      </w:r>
      <w:r>
        <w:t xml:space="preserve"> порядке в соответствии с законодательством Российской Федерации.</w:t>
      </w:r>
    </w:p>
    <w:p w:rsidR="00F77578" w:rsidRDefault="00765024">
      <w:pPr>
        <w:pStyle w:val="ConsPlusNormal0"/>
        <w:jc w:val="both"/>
      </w:pPr>
      <w:r>
        <w:t xml:space="preserve">(в ред. </w:t>
      </w:r>
      <w:hyperlink r:id="rId31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jc w:val="right"/>
        <w:outlineLvl w:val="1"/>
      </w:pPr>
      <w:r>
        <w:t>Приложение 1</w:t>
      </w:r>
    </w:p>
    <w:p w:rsidR="00F77578" w:rsidRDefault="00765024">
      <w:pPr>
        <w:pStyle w:val="ConsPlusNormal0"/>
        <w:jc w:val="right"/>
      </w:pPr>
      <w:r>
        <w:t>к Порядку</w:t>
      </w:r>
    </w:p>
    <w:p w:rsidR="00F77578" w:rsidRDefault="00F7757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77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приказов Департамента по охране, контролю и регулированию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32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33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34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>, от 19.05.202</w:t>
            </w:r>
            <w:r>
              <w:rPr>
                <w:color w:val="392C69"/>
              </w:rPr>
              <w:t xml:space="preserve">5 </w:t>
            </w:r>
            <w:hyperlink r:id="rId35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</w:tr>
    </w:tbl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jc w:val="right"/>
      </w:pPr>
      <w:r>
        <w:t>Форма</w:t>
      </w:r>
    </w:p>
    <w:p w:rsidR="00F77578" w:rsidRDefault="00F77578">
      <w:pPr>
        <w:pStyle w:val="ConsPlusNormal0"/>
        <w:jc w:val="both"/>
      </w:pPr>
    </w:p>
    <w:p w:rsidR="00F77578" w:rsidRDefault="00765024">
      <w:pPr>
        <w:pStyle w:val="ConsPlusNonformat0"/>
        <w:jc w:val="both"/>
      </w:pPr>
      <w:bookmarkStart w:id="2" w:name="P88"/>
      <w:bookmarkEnd w:id="2"/>
      <w:r>
        <w:t xml:space="preserve">                                АКТ ДОБЫЧИ</w:t>
      </w:r>
    </w:p>
    <w:p w:rsidR="00F77578" w:rsidRDefault="00F77578">
      <w:pPr>
        <w:pStyle w:val="ConsPlusNonformat0"/>
        <w:jc w:val="both"/>
      </w:pPr>
    </w:p>
    <w:p w:rsidR="00F77578" w:rsidRDefault="00765024">
      <w:pPr>
        <w:pStyle w:val="ConsPlusNonformat0"/>
        <w:jc w:val="both"/>
      </w:pPr>
      <w:r>
        <w:t>"__"__________ 20__ г.                             ________________________</w:t>
      </w:r>
    </w:p>
    <w:p w:rsidR="00F77578" w:rsidRDefault="00765024">
      <w:pPr>
        <w:pStyle w:val="ConsPlusNonformat0"/>
        <w:jc w:val="both"/>
      </w:pPr>
      <w:r>
        <w:t xml:space="preserve">                                                   (место составления акта)</w:t>
      </w:r>
    </w:p>
    <w:p w:rsidR="00F77578" w:rsidRDefault="00F77578">
      <w:pPr>
        <w:pStyle w:val="ConsPlusNonformat0"/>
        <w:jc w:val="both"/>
      </w:pPr>
    </w:p>
    <w:p w:rsidR="00F77578" w:rsidRDefault="00765024">
      <w:pPr>
        <w:pStyle w:val="ConsPlusNonformat0"/>
        <w:jc w:val="both"/>
      </w:pPr>
      <w:r>
        <w:t xml:space="preserve">    Мною, 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            (должностное лицо Министерства)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__________________________________________________________________________,</w:t>
      </w:r>
    </w:p>
    <w:p w:rsidR="00F77578" w:rsidRDefault="00765024">
      <w:pPr>
        <w:pStyle w:val="ConsPlusNonformat0"/>
        <w:jc w:val="both"/>
      </w:pPr>
      <w:r>
        <w:t>составлен настоящий акт о том, что 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                  </w:t>
      </w:r>
      <w:r>
        <w:t xml:space="preserve">          (Ф.И.О. лица, добывшего животных)</w:t>
      </w:r>
    </w:p>
    <w:p w:rsidR="00F77578" w:rsidRDefault="00765024">
      <w:pPr>
        <w:pStyle w:val="ConsPlusNonformat0"/>
        <w:jc w:val="both"/>
      </w:pPr>
      <w:r>
        <w:t>"__"__________ 20__ г. в охотничьих угодьях 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муниципального округа</w:t>
      </w:r>
    </w:p>
    <w:p w:rsidR="00F77578" w:rsidRDefault="00765024">
      <w:pPr>
        <w:pStyle w:val="ConsPlusNonformat0"/>
        <w:jc w:val="both"/>
      </w:pPr>
      <w:r>
        <w:t>в урочище ____________________________</w:t>
      </w:r>
      <w:r>
        <w:t>_____________________________________</w:t>
      </w:r>
    </w:p>
    <w:p w:rsidR="00F77578" w:rsidRDefault="00765024">
      <w:pPr>
        <w:pStyle w:val="ConsPlusNonformat0"/>
        <w:jc w:val="both"/>
      </w:pPr>
      <w:r>
        <w:t>способом 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                    (указать способ добычи)</w:t>
      </w:r>
    </w:p>
    <w:p w:rsidR="00F77578" w:rsidRDefault="00765024">
      <w:pPr>
        <w:pStyle w:val="ConsPlusNonformat0"/>
        <w:jc w:val="both"/>
      </w:pPr>
      <w:r>
        <w:t>на основании разрешения на добычу охотничьих ресурсов в целях: ____________</w:t>
      </w:r>
    </w:p>
    <w:p w:rsidR="00F77578" w:rsidRDefault="00765024">
      <w:pPr>
        <w:pStyle w:val="ConsPlusNonformat0"/>
        <w:jc w:val="both"/>
      </w:pPr>
      <w:r>
        <w:t>____________</w:t>
      </w:r>
      <w:r>
        <w:t>_______________________________________________________________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(указать серию, N разрешения, дату выдачи, кем выдано)</w:t>
      </w:r>
    </w:p>
    <w:p w:rsidR="00F77578" w:rsidRDefault="00765024">
      <w:pPr>
        <w:pStyle w:val="ConsPlusNonformat0"/>
        <w:jc w:val="both"/>
      </w:pPr>
      <w:r>
        <w:t>добыт 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 (указать количество добытых особей, пол, возраст животных)</w:t>
      </w:r>
    </w:p>
    <w:p w:rsidR="00F77578" w:rsidRDefault="00765024">
      <w:pPr>
        <w:pStyle w:val="ConsPlusNonformat0"/>
        <w:jc w:val="both"/>
      </w:pPr>
      <w:r>
        <w:t>Шкура животного промаркирована номерным клеймом N</w:t>
      </w:r>
    </w:p>
    <w:p w:rsidR="00F77578" w:rsidRDefault="00765024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F77578" w:rsidRDefault="00765024">
      <w:pPr>
        <w:pStyle w:val="ConsPlusNonformat0"/>
        <w:jc w:val="both"/>
      </w:pPr>
      <w:r>
        <w:t>дата маркировки "__"__________ 20__ г., время маркировки 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(в случае ун</w:t>
      </w:r>
      <w:r>
        <w:t>ичтожения шкур добытых животных указать дату и место</w:t>
      </w:r>
    </w:p>
    <w:p w:rsidR="00F77578" w:rsidRDefault="00765024">
      <w:pPr>
        <w:pStyle w:val="ConsPlusNonformat0"/>
        <w:jc w:val="both"/>
      </w:pPr>
      <w:r>
        <w:t>составления акта об уничтожении шкур)</w:t>
      </w:r>
    </w:p>
    <w:p w:rsidR="00F77578" w:rsidRDefault="00765024">
      <w:pPr>
        <w:pStyle w:val="ConsPlusNonformat0"/>
        <w:jc w:val="both"/>
      </w:pPr>
      <w:r>
        <w:t>Шкура животного возвращена владельцу "__"__________ 20__ г.</w:t>
      </w:r>
    </w:p>
    <w:p w:rsidR="00F77578" w:rsidRDefault="00765024">
      <w:pPr>
        <w:pStyle w:val="ConsPlusNonformat0"/>
        <w:jc w:val="both"/>
      </w:pPr>
      <w:r>
        <w:t>___________________________________                    ____________________</w:t>
      </w:r>
    </w:p>
    <w:p w:rsidR="00F77578" w:rsidRDefault="00765024">
      <w:pPr>
        <w:pStyle w:val="ConsPlusNonformat0"/>
        <w:jc w:val="both"/>
      </w:pPr>
      <w:r>
        <w:t xml:space="preserve"> М.П.           (Ф.И.О.)     </w:t>
      </w:r>
      <w:r>
        <w:t xml:space="preserve">                               (подпись)</w:t>
      </w:r>
    </w:p>
    <w:p w:rsidR="00F77578" w:rsidRDefault="00765024">
      <w:pPr>
        <w:pStyle w:val="ConsPlusNonformat0"/>
        <w:jc w:val="both"/>
      </w:pPr>
      <w:r>
        <w:t>___________________________________                    ____________________</w:t>
      </w:r>
    </w:p>
    <w:p w:rsidR="00F77578" w:rsidRDefault="00765024">
      <w:pPr>
        <w:pStyle w:val="ConsPlusNonformat0"/>
        <w:jc w:val="both"/>
      </w:pPr>
      <w:r>
        <w:t xml:space="preserve"> (Ф.И.О. лица, добывшего животное)                          (подпись)</w:t>
      </w:r>
    </w:p>
    <w:p w:rsidR="00F77578" w:rsidRDefault="00F77578">
      <w:pPr>
        <w:pStyle w:val="ConsPlusNonformat0"/>
        <w:jc w:val="both"/>
      </w:pPr>
    </w:p>
    <w:p w:rsidR="00F77578" w:rsidRDefault="00765024">
      <w:pPr>
        <w:pStyle w:val="ConsPlusNonformat0"/>
        <w:jc w:val="both"/>
      </w:pPr>
      <w:r>
        <w:t xml:space="preserve">    Настоящий  акт  составлен в 2-х экземплярах: первый - физическому лицу,</w:t>
      </w:r>
    </w:p>
    <w:p w:rsidR="00F77578" w:rsidRDefault="00765024">
      <w:pPr>
        <w:pStyle w:val="ConsPlusNonformat0"/>
        <w:jc w:val="both"/>
      </w:pPr>
      <w:r>
        <w:t>второй - в Министерство природных ресурсов и экологии Вологодской области.</w:t>
      </w: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jc w:val="right"/>
        <w:outlineLvl w:val="1"/>
      </w:pPr>
      <w:r>
        <w:t>Приложение 2</w:t>
      </w:r>
    </w:p>
    <w:p w:rsidR="00F77578" w:rsidRDefault="00765024">
      <w:pPr>
        <w:pStyle w:val="ConsPlusNormal0"/>
        <w:jc w:val="right"/>
      </w:pPr>
      <w:r>
        <w:t>к Порядку</w:t>
      </w:r>
    </w:p>
    <w:p w:rsidR="00F77578" w:rsidRDefault="00F7757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775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природных ресур</w:t>
            </w:r>
            <w:r>
              <w:rPr>
                <w:color w:val="392C69"/>
              </w:rPr>
              <w:t>сов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>и экологии Вологодской области</w:t>
            </w:r>
          </w:p>
          <w:p w:rsidR="00F77578" w:rsidRDefault="0076502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36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37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578" w:rsidRDefault="00F77578">
            <w:pPr>
              <w:pStyle w:val="ConsPlusNormal0"/>
            </w:pPr>
          </w:p>
        </w:tc>
      </w:tr>
    </w:tbl>
    <w:p w:rsidR="00F77578" w:rsidRDefault="00F77578">
      <w:pPr>
        <w:pStyle w:val="ConsPlusNormal0"/>
        <w:jc w:val="both"/>
      </w:pPr>
    </w:p>
    <w:p w:rsidR="00F77578" w:rsidRDefault="00765024">
      <w:pPr>
        <w:pStyle w:val="ConsPlusNormal0"/>
        <w:jc w:val="right"/>
      </w:pPr>
      <w:r>
        <w:t>Форма</w:t>
      </w:r>
    </w:p>
    <w:p w:rsidR="00F77578" w:rsidRDefault="00F77578">
      <w:pPr>
        <w:pStyle w:val="ConsPlusNormal0"/>
        <w:jc w:val="both"/>
      </w:pPr>
    </w:p>
    <w:p w:rsidR="00F77578" w:rsidRDefault="00765024">
      <w:pPr>
        <w:pStyle w:val="ConsPlusNonformat0"/>
        <w:jc w:val="both"/>
      </w:pPr>
      <w:bookmarkStart w:id="3" w:name="P141"/>
      <w:bookmarkEnd w:id="3"/>
      <w:r>
        <w:t xml:space="preserve">                                    АКТ</w:t>
      </w:r>
    </w:p>
    <w:p w:rsidR="00F77578" w:rsidRDefault="00765024">
      <w:pPr>
        <w:pStyle w:val="ConsPlusNonformat0"/>
        <w:jc w:val="both"/>
      </w:pPr>
      <w:r>
        <w:t xml:space="preserve">                       ОБ УНИЧТОЖЕНИИ ШКУР ЖИВОТНЫХ</w:t>
      </w:r>
    </w:p>
    <w:p w:rsidR="00F77578" w:rsidRDefault="00F77578">
      <w:pPr>
        <w:pStyle w:val="ConsPlusNonformat0"/>
        <w:jc w:val="both"/>
      </w:pPr>
    </w:p>
    <w:p w:rsidR="00F77578" w:rsidRDefault="00765024">
      <w:pPr>
        <w:pStyle w:val="ConsPlusNonformat0"/>
        <w:jc w:val="both"/>
      </w:pPr>
      <w:r>
        <w:t>"__"</w:t>
      </w:r>
      <w:r>
        <w:t>__________ 20__ г.                             ________________________</w:t>
      </w:r>
    </w:p>
    <w:p w:rsidR="00F77578" w:rsidRDefault="00765024">
      <w:pPr>
        <w:pStyle w:val="ConsPlusNonformat0"/>
        <w:jc w:val="both"/>
      </w:pPr>
      <w:r>
        <w:t xml:space="preserve">                                                   (место составления акта)</w:t>
      </w:r>
    </w:p>
    <w:p w:rsidR="00F77578" w:rsidRDefault="00F77578">
      <w:pPr>
        <w:pStyle w:val="ConsPlusNonformat0"/>
        <w:jc w:val="both"/>
      </w:pPr>
    </w:p>
    <w:p w:rsidR="00F77578" w:rsidRDefault="00765024">
      <w:pPr>
        <w:pStyle w:val="ConsPlusNonformat0"/>
        <w:jc w:val="both"/>
      </w:pPr>
      <w:r>
        <w:t xml:space="preserve">    Мною, 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__________________________________________________________________________,</w:t>
      </w:r>
    </w:p>
    <w:p w:rsidR="00F77578" w:rsidRDefault="00765024">
      <w:pPr>
        <w:pStyle w:val="ConsPlusNonformat0"/>
        <w:jc w:val="both"/>
      </w:pPr>
      <w:r>
        <w:t xml:space="preserve">                     (должно</w:t>
      </w:r>
      <w:r>
        <w:t>стное лицо Министерства)</w:t>
      </w:r>
    </w:p>
    <w:p w:rsidR="00F77578" w:rsidRDefault="00765024">
      <w:pPr>
        <w:pStyle w:val="ConsPlusNonformat0"/>
        <w:jc w:val="both"/>
      </w:pPr>
      <w:r>
        <w:t>составлен настоящий акт о том, что "__"_______________ 20__ г. на основании</w:t>
      </w:r>
    </w:p>
    <w:p w:rsidR="00F77578" w:rsidRDefault="00765024">
      <w:pPr>
        <w:pStyle w:val="ConsPlusNonformat0"/>
        <w:jc w:val="both"/>
      </w:pPr>
      <w:r>
        <w:t>заключения станции по борьбе с болезнями животных</w:t>
      </w:r>
    </w:p>
    <w:p w:rsidR="00F77578" w:rsidRDefault="00765024">
      <w:pPr>
        <w:pStyle w:val="ConsPlusNonformat0"/>
        <w:jc w:val="both"/>
      </w:pPr>
      <w:r>
        <w:t>от "__"__________ 20__ г. уничтожены шкуры волков</w:t>
      </w:r>
    </w:p>
    <w:p w:rsidR="00F77578" w:rsidRDefault="00765024">
      <w:pPr>
        <w:pStyle w:val="ConsPlusNonformat0"/>
        <w:jc w:val="both"/>
      </w:pPr>
      <w:r>
        <w:t>_______________________________________________________</w:t>
      </w:r>
      <w:r>
        <w:t>____________________</w:t>
      </w:r>
    </w:p>
    <w:p w:rsidR="00F77578" w:rsidRDefault="00765024">
      <w:pPr>
        <w:pStyle w:val="ConsPlusNonformat0"/>
        <w:jc w:val="both"/>
      </w:pPr>
      <w:r>
        <w:t xml:space="preserve">              (указать прописью количество уничтоженных шкур)</w:t>
      </w:r>
    </w:p>
    <w:p w:rsidR="00F77578" w:rsidRDefault="00765024">
      <w:pPr>
        <w:pStyle w:val="ConsPlusNonformat0"/>
        <w:jc w:val="both"/>
      </w:pPr>
      <w:r>
        <w:t>путем ____________________________________________________________________,</w:t>
      </w:r>
    </w:p>
    <w:p w:rsidR="00F77578" w:rsidRDefault="00765024">
      <w:pPr>
        <w:pStyle w:val="ConsPlusNonformat0"/>
        <w:jc w:val="both"/>
      </w:pPr>
      <w:r>
        <w:t xml:space="preserve">                          (указать способ уничтожения)</w:t>
      </w:r>
    </w:p>
    <w:p w:rsidR="00F77578" w:rsidRDefault="00765024">
      <w:pPr>
        <w:pStyle w:val="ConsPlusNonformat0"/>
        <w:jc w:val="both"/>
      </w:pPr>
      <w:r>
        <w:t>добытых 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               (Ф.И.О. лица, добывшего животных)</w:t>
      </w:r>
    </w:p>
    <w:p w:rsidR="00F77578" w:rsidRDefault="00765024">
      <w:pPr>
        <w:pStyle w:val="ConsPlusNonformat0"/>
        <w:jc w:val="both"/>
      </w:pPr>
      <w:r>
        <w:t>в охотничьих угодьях _______________________________________ муниципального</w:t>
      </w:r>
    </w:p>
    <w:p w:rsidR="00F77578" w:rsidRDefault="00765024">
      <w:pPr>
        <w:pStyle w:val="ConsPlusNonformat0"/>
        <w:jc w:val="both"/>
      </w:pPr>
      <w:r>
        <w:t>округа в урочище ____________________________</w:t>
      </w:r>
      <w:r>
        <w:t>______________________________</w:t>
      </w:r>
    </w:p>
    <w:p w:rsidR="00F77578" w:rsidRDefault="00765024">
      <w:pPr>
        <w:pStyle w:val="ConsPlusNonformat0"/>
        <w:jc w:val="both"/>
      </w:pPr>
      <w:r>
        <w:t>способом 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                    (указать способ добычи)</w:t>
      </w:r>
    </w:p>
    <w:p w:rsidR="00F77578" w:rsidRDefault="00765024">
      <w:pPr>
        <w:pStyle w:val="ConsPlusNonformat0"/>
        <w:jc w:val="both"/>
      </w:pPr>
      <w:r>
        <w:t>Причина уничтожения шкур 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</w:t>
      </w:r>
      <w:r>
        <w:t>________________________________________________________</w:t>
      </w:r>
    </w:p>
    <w:p w:rsidR="00F77578" w:rsidRDefault="00765024">
      <w:pPr>
        <w:pStyle w:val="ConsPlusNonformat0"/>
        <w:jc w:val="both"/>
      </w:pPr>
      <w:r>
        <w:t>(дата, номер, краткое содержание заключения о выявлении зоонозных инфекций,</w:t>
      </w:r>
    </w:p>
    <w:p w:rsidR="00F77578" w:rsidRDefault="00765024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 xml:space="preserve">              причины отсутствия или утраты тов</w:t>
      </w:r>
      <w:r>
        <w:t>арных свойств)</w:t>
      </w:r>
    </w:p>
    <w:p w:rsidR="00F77578" w:rsidRDefault="00765024">
      <w:pPr>
        <w:pStyle w:val="ConsPlusNonformat0"/>
        <w:jc w:val="both"/>
      </w:pPr>
      <w:r>
        <w:t>___________________________________________________________________________</w:t>
      </w:r>
    </w:p>
    <w:p w:rsidR="00F77578" w:rsidRDefault="00765024">
      <w:pPr>
        <w:pStyle w:val="ConsPlusNonformat0"/>
        <w:jc w:val="both"/>
      </w:pPr>
      <w:r>
        <w:t>___________________________________                    ____________________</w:t>
      </w:r>
    </w:p>
    <w:p w:rsidR="00F77578" w:rsidRDefault="00765024">
      <w:pPr>
        <w:pStyle w:val="ConsPlusNonformat0"/>
        <w:jc w:val="both"/>
      </w:pPr>
      <w:r>
        <w:t xml:space="preserve">  М.П.          (Ф.И.О.)                                    (подпись)</w:t>
      </w:r>
    </w:p>
    <w:p w:rsidR="00F77578" w:rsidRDefault="00765024">
      <w:pPr>
        <w:pStyle w:val="ConsPlusNonformat0"/>
        <w:jc w:val="both"/>
      </w:pPr>
      <w:r>
        <w:t>___________________</w:t>
      </w:r>
      <w:r>
        <w:t>________________                    ____________________</w:t>
      </w:r>
    </w:p>
    <w:p w:rsidR="00F77578" w:rsidRDefault="00765024">
      <w:pPr>
        <w:pStyle w:val="ConsPlusNonformat0"/>
        <w:jc w:val="both"/>
      </w:pPr>
      <w:r>
        <w:t xml:space="preserve"> (Ф.И.О. лица, добывшего животное)                          (подпись)</w:t>
      </w: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jc w:val="both"/>
      </w:pPr>
    </w:p>
    <w:p w:rsidR="00F77578" w:rsidRDefault="00F7757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7578" w:rsidSect="00F77578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24" w:rsidRDefault="00765024" w:rsidP="00F77578">
      <w:r>
        <w:separator/>
      </w:r>
    </w:p>
  </w:endnote>
  <w:endnote w:type="continuationSeparator" w:id="0">
    <w:p w:rsidR="00765024" w:rsidRDefault="00765024" w:rsidP="00F7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78" w:rsidRDefault="00F7757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7757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7578" w:rsidRDefault="007650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7578" w:rsidRDefault="00F77578">
          <w:pPr>
            <w:pStyle w:val="ConsPlusNormal0"/>
            <w:jc w:val="center"/>
          </w:pPr>
          <w:hyperlink r:id="rId1">
            <w:r w:rsidR="0076502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7578" w:rsidRDefault="0076502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7757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77578">
            <w:fldChar w:fldCharType="separate"/>
          </w:r>
          <w:r w:rsidR="000E7141">
            <w:rPr>
              <w:rFonts w:ascii="Tahoma" w:hAnsi="Tahoma" w:cs="Tahoma"/>
              <w:noProof/>
            </w:rPr>
            <w:t>7</w:t>
          </w:r>
          <w:r w:rsidR="00F7757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7757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77578">
            <w:fldChar w:fldCharType="separate"/>
          </w:r>
          <w:r w:rsidR="000E7141">
            <w:rPr>
              <w:rFonts w:ascii="Tahoma" w:hAnsi="Tahoma" w:cs="Tahoma"/>
              <w:noProof/>
            </w:rPr>
            <w:t>7</w:t>
          </w:r>
          <w:r w:rsidR="00F77578">
            <w:fldChar w:fldCharType="end"/>
          </w:r>
        </w:p>
      </w:tc>
    </w:tr>
  </w:tbl>
  <w:p w:rsidR="00F77578" w:rsidRDefault="0076502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78" w:rsidRDefault="00F7757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7757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7578" w:rsidRDefault="007650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7578" w:rsidRDefault="00F77578">
          <w:pPr>
            <w:pStyle w:val="ConsPlusNormal0"/>
            <w:jc w:val="center"/>
          </w:pPr>
          <w:hyperlink r:id="rId1">
            <w:r w:rsidR="0076502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7578" w:rsidRDefault="0076502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7757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77578">
            <w:fldChar w:fldCharType="separate"/>
          </w:r>
          <w:r w:rsidR="000E7141">
            <w:rPr>
              <w:rFonts w:ascii="Tahoma" w:hAnsi="Tahoma" w:cs="Tahoma"/>
              <w:noProof/>
            </w:rPr>
            <w:t>2</w:t>
          </w:r>
          <w:r w:rsidR="00F7757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7757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77578">
            <w:fldChar w:fldCharType="separate"/>
          </w:r>
          <w:r w:rsidR="000E7141">
            <w:rPr>
              <w:rFonts w:ascii="Tahoma" w:hAnsi="Tahoma" w:cs="Tahoma"/>
              <w:noProof/>
            </w:rPr>
            <w:t>2</w:t>
          </w:r>
          <w:r w:rsidR="00F77578">
            <w:fldChar w:fldCharType="end"/>
          </w:r>
        </w:p>
      </w:tc>
    </w:tr>
  </w:tbl>
  <w:p w:rsidR="00F77578" w:rsidRDefault="0076502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24" w:rsidRDefault="00765024" w:rsidP="00F77578">
      <w:r>
        <w:separator/>
      </w:r>
    </w:p>
  </w:footnote>
  <w:footnote w:type="continuationSeparator" w:id="0">
    <w:p w:rsidR="00765024" w:rsidRDefault="00765024" w:rsidP="00F77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7757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7578" w:rsidRDefault="007650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по охране, контролю и регулированию </w:t>
          </w:r>
          <w:r>
            <w:rPr>
              <w:rFonts w:ascii="Tahoma" w:hAnsi="Tahoma" w:cs="Tahoma"/>
              <w:sz w:val="16"/>
              <w:szCs w:val="16"/>
            </w:rPr>
            <w:t>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F77578" w:rsidRDefault="007650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F77578" w:rsidRDefault="00F7757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578" w:rsidRDefault="00F7757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7757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7578" w:rsidRDefault="007650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</w:t>
          </w:r>
          <w:r>
            <w:rPr>
              <w:rFonts w:ascii="Tahoma" w:hAnsi="Tahoma" w:cs="Tahoma"/>
              <w:sz w:val="16"/>
              <w:szCs w:val="16"/>
            </w:rPr>
            <w:t>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F77578" w:rsidRDefault="007650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F77578" w:rsidRDefault="00F7757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578" w:rsidRDefault="00F7757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578"/>
    <w:rsid w:val="000E7141"/>
    <w:rsid w:val="00765024"/>
    <w:rsid w:val="00F7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57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7757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7757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7757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7757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7757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7757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7757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7757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7757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7757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7757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7757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7757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7757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7757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7757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7757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7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0941&amp;date=30.05.2025&amp;dst=100009&amp;field=134" TargetMode="External"/><Relationship Id="rId18" Type="http://schemas.openxmlformats.org/officeDocument/2006/relationships/hyperlink" Target="https://login.consultant.ru/link/?req=doc&amp;base=RLAW095&amp;n=250932&amp;date=30.05.2025&amp;dst=100030&amp;field=134" TargetMode="External"/><Relationship Id="rId26" Type="http://schemas.openxmlformats.org/officeDocument/2006/relationships/hyperlink" Target="https://login.consultant.ru/link/?req=doc&amp;base=RLAW095&amp;n=250932&amp;date=30.05.2025&amp;dst=100032&amp;fie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14800&amp;date=30.05.2025&amp;dst=100033&amp;field=134" TargetMode="External"/><Relationship Id="rId34" Type="http://schemas.openxmlformats.org/officeDocument/2006/relationships/hyperlink" Target="https://login.consultant.ru/link/?req=doc&amp;base=RLAW095&amp;n=242643&amp;date=30.05.2025&amp;dst=100033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250932&amp;date=30.05.2025&amp;dst=100030&amp;field=134" TargetMode="External"/><Relationship Id="rId17" Type="http://schemas.openxmlformats.org/officeDocument/2006/relationships/hyperlink" Target="https://login.consultant.ru/link/?req=doc&amp;base=RLAW095&amp;n=242643&amp;date=30.05.2025&amp;dst=100027&amp;field=134" TargetMode="External"/><Relationship Id="rId25" Type="http://schemas.openxmlformats.org/officeDocument/2006/relationships/hyperlink" Target="https://login.consultant.ru/link/?req=doc&amp;base=RLAW095&amp;n=242643&amp;date=30.05.2025&amp;dst=100029&amp;field=134" TargetMode="External"/><Relationship Id="rId33" Type="http://schemas.openxmlformats.org/officeDocument/2006/relationships/hyperlink" Target="https://login.consultant.ru/link/?req=doc&amp;base=RLAW095&amp;n=233872&amp;date=30.05.2025&amp;dst=100016&amp;fie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33872&amp;date=30.05.2025&amp;dst=100014&amp;field=134" TargetMode="External"/><Relationship Id="rId20" Type="http://schemas.openxmlformats.org/officeDocument/2006/relationships/hyperlink" Target="https://login.consultant.ru/link/?req=doc&amp;base=RLAW095&amp;n=242643&amp;date=30.05.2025&amp;dst=100028&amp;field=134" TargetMode="External"/><Relationship Id="rId29" Type="http://schemas.openxmlformats.org/officeDocument/2006/relationships/hyperlink" Target="https://login.consultant.ru/link/?req=doc&amp;base=RLAW095&amp;n=242643&amp;date=30.05.2025&amp;dst=100029&amp;field=134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42643&amp;date=30.05.2025&amp;dst=100027&amp;field=134" TargetMode="External"/><Relationship Id="rId24" Type="http://schemas.openxmlformats.org/officeDocument/2006/relationships/hyperlink" Target="https://login.consultant.ru/link/?req=doc&amp;base=RLAW095&amp;n=214800&amp;date=30.05.2025&amp;dst=100034&amp;field=134" TargetMode="External"/><Relationship Id="rId32" Type="http://schemas.openxmlformats.org/officeDocument/2006/relationships/hyperlink" Target="https://login.consultant.ru/link/?req=doc&amp;base=RLAW095&amp;n=214800&amp;date=30.05.2025&amp;dst=100036&amp;field=134" TargetMode="External"/><Relationship Id="rId37" Type="http://schemas.openxmlformats.org/officeDocument/2006/relationships/hyperlink" Target="https://login.consultant.ru/link/?req=doc&amp;base=RLAW095&amp;n=250932&amp;date=30.05.2025&amp;dst=100035&amp;field=134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14800&amp;date=30.05.2025&amp;dst=100032&amp;field=134" TargetMode="External"/><Relationship Id="rId23" Type="http://schemas.openxmlformats.org/officeDocument/2006/relationships/hyperlink" Target="https://login.consultant.ru/link/?req=doc&amp;base=RLAW095&amp;n=250932&amp;date=30.05.2025&amp;dst=100031&amp;field=134" TargetMode="External"/><Relationship Id="rId28" Type="http://schemas.openxmlformats.org/officeDocument/2006/relationships/hyperlink" Target="https://login.consultant.ru/link/?req=doc&amp;base=RLAW095&amp;n=214800&amp;date=30.05.2025&amp;dst=100035&amp;field=134" TargetMode="External"/><Relationship Id="rId36" Type="http://schemas.openxmlformats.org/officeDocument/2006/relationships/hyperlink" Target="https://login.consultant.ru/link/?req=doc&amp;base=RLAW095&amp;n=242643&amp;date=30.05.2025&amp;dst=100036&amp;field=134" TargetMode="External"/><Relationship Id="rId10" Type="http://schemas.openxmlformats.org/officeDocument/2006/relationships/hyperlink" Target="https://login.consultant.ru/link/?req=doc&amp;base=RLAW095&amp;n=233872&amp;date=30.05.2025&amp;dst=100014&amp;field=134" TargetMode="External"/><Relationship Id="rId19" Type="http://schemas.openxmlformats.org/officeDocument/2006/relationships/hyperlink" Target="https://login.consultant.ru/link/?req=doc&amp;base=RLAW095&amp;n=233872&amp;date=30.05.2025&amp;dst=100015&amp;field=134" TargetMode="External"/><Relationship Id="rId31" Type="http://schemas.openxmlformats.org/officeDocument/2006/relationships/hyperlink" Target="https://login.consultant.ru/link/?req=doc&amp;base=RLAW095&amp;n=242643&amp;date=30.05.2025&amp;dst=10003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214800&amp;date=30.05.2025&amp;dst=100032&amp;field=134" TargetMode="External"/><Relationship Id="rId14" Type="http://schemas.openxmlformats.org/officeDocument/2006/relationships/hyperlink" Target="https://login.consultant.ru/link/?req=doc&amp;base=RLAW095&amp;n=241628&amp;date=30.05.2025" TargetMode="External"/><Relationship Id="rId22" Type="http://schemas.openxmlformats.org/officeDocument/2006/relationships/hyperlink" Target="https://login.consultant.ru/link/?req=doc&amp;base=RLAW095&amp;n=242643&amp;date=30.05.2025&amp;dst=100029&amp;field=134" TargetMode="External"/><Relationship Id="rId27" Type="http://schemas.openxmlformats.org/officeDocument/2006/relationships/hyperlink" Target="https://login.consultant.ru/link/?req=doc&amp;base=RLAW095&amp;n=242643&amp;date=30.05.2025&amp;dst=100029&amp;field=134" TargetMode="External"/><Relationship Id="rId30" Type="http://schemas.openxmlformats.org/officeDocument/2006/relationships/hyperlink" Target="https://login.consultant.ru/link/?req=doc&amp;base=RLAW095&amp;n=250932&amp;date=30.05.2025&amp;dst=100033&amp;field=134" TargetMode="External"/><Relationship Id="rId35" Type="http://schemas.openxmlformats.org/officeDocument/2006/relationships/hyperlink" Target="https://login.consultant.ru/link/?req=doc&amp;base=RLAW095&amp;n=250932&amp;date=30.05.2025&amp;dst=100034&amp;field=134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3329</Words>
  <Characters>18976</Characters>
  <Application>Microsoft Office Word</Application>
  <DocSecurity>0</DocSecurity>
  <Lines>158</Lines>
  <Paragraphs>44</Paragraphs>
  <ScaleCrop>false</ScaleCrop>
  <Company>КонсультантПлюс Версия 4024.00.50</Company>
  <LinksUpToDate>false</LinksUpToDate>
  <CharactersWithSpaces>22261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охране, контролю и регулированию использования объектов животного мира Вологодской области от 10.09.2018 N 04-0119/18
(ред. от 19.05.2025)
"О порядке участия физических лиц в мероприятиях по регулированию численности охотничьих ресурсов"
(вместе с "Порядком участия физических лиц в мероприятиях по регулированию численности охотничьих ресурсов")</dc:title>
  <dc:creator>Советова Татьяна Николаевна</dc:creator>
  <cp:lastModifiedBy>Sovetova.TN</cp:lastModifiedBy>
  <cp:revision>2</cp:revision>
  <dcterms:created xsi:type="dcterms:W3CDTF">2025-05-30T09:18:00Z</dcterms:created>
  <dcterms:modified xsi:type="dcterms:W3CDTF">2025-05-30T09:18:00Z</dcterms:modified>
</cp:coreProperties>
</file>